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4D" w:rsidRDefault="001613BE">
      <w:pPr>
        <w:spacing w:line="240" w:lineRule="auto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Утверждена</w:t>
      </w:r>
      <w:proofErr w:type="gramEnd"/>
      <w:r>
        <w:rPr>
          <w:sz w:val="24"/>
          <w:szCs w:val="24"/>
        </w:rPr>
        <w:t xml:space="preserve"> постановлением </w:t>
      </w:r>
    </w:p>
    <w:p w:rsidR="00475A4D" w:rsidRDefault="001613BE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</w:t>
      </w:r>
    </w:p>
    <w:p w:rsidR="00475A4D" w:rsidRDefault="001613BE">
      <w:pPr>
        <w:spacing w:line="240" w:lineRule="auto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Курской области от 12.11.2014 г. №754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(в редакции постановлений Администрации</w:t>
      </w:r>
      <w:proofErr w:type="gramEnd"/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Курской области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30.03. 2015г. № 224, от 16.04.2015 г. №266,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05.06. 2015г. № 320, от 27.11.2015 г. № 580,                                     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09.02.2016г. №58, от 19.04.2016г. №197,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29.12.2016г. №604, от 25.01.2017г. №25,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28.12.2017 г. №714, от 28.02.2018 г. №141,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26.11.2018 г. №604, от 01.03.2019 г. №156,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30.12.2019 г. №732, от 22.01.2020 г. №42,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19.01.2021 г. №24, от 29.01.2021 г. №61,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18.03.2021 г. №222, от 02.02.2022 г. №127,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23.12.2022 № 1039</w:t>
      </w:r>
      <w:r w:rsidR="0059538E">
        <w:rPr>
          <w:sz w:val="24"/>
          <w:szCs w:val="24"/>
        </w:rPr>
        <w:t>, от 10.02.2023 № 126</w:t>
      </w:r>
      <w:r w:rsidR="00550B14">
        <w:rPr>
          <w:sz w:val="24"/>
          <w:szCs w:val="24"/>
        </w:rPr>
        <w:t>, 08.12.2023 № 685</w:t>
      </w:r>
      <w:r w:rsidR="00AE465C">
        <w:rPr>
          <w:sz w:val="24"/>
          <w:szCs w:val="24"/>
        </w:rPr>
        <w:t>, 12.03.2024 № 102-па</w:t>
      </w:r>
      <w:r>
        <w:rPr>
          <w:sz w:val="24"/>
          <w:szCs w:val="24"/>
        </w:rPr>
        <w:t xml:space="preserve">) </w:t>
      </w:r>
    </w:p>
    <w:p w:rsidR="00475A4D" w:rsidRDefault="00475A4D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</w:p>
    <w:p w:rsidR="00475A4D" w:rsidRDefault="00475A4D">
      <w:pPr>
        <w:tabs>
          <w:tab w:val="left" w:pos="5400"/>
        </w:tabs>
        <w:spacing w:line="240" w:lineRule="auto"/>
        <w:ind w:firstLine="0"/>
        <w:rPr>
          <w:sz w:val="24"/>
          <w:szCs w:val="24"/>
        </w:rPr>
      </w:pPr>
    </w:p>
    <w:p w:rsidR="00475A4D" w:rsidRDefault="001613BE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Муниципальная программа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 </w:t>
      </w:r>
    </w:p>
    <w:p w:rsidR="00475A4D" w:rsidRDefault="001613BE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«Развитие экономики 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области»  </w:t>
      </w:r>
    </w:p>
    <w:p w:rsidR="00475A4D" w:rsidRDefault="001613BE">
      <w:pPr>
        <w:pStyle w:val="af6"/>
        <w:spacing w:before="0"/>
      </w:pPr>
      <w:r>
        <w:rPr>
          <w:sz w:val="26"/>
          <w:szCs w:val="26"/>
        </w:rPr>
        <w:tab/>
      </w:r>
    </w:p>
    <w:p w:rsidR="00475A4D" w:rsidRDefault="00475A4D">
      <w:pPr>
        <w:spacing w:line="240" w:lineRule="auto"/>
        <w:rPr>
          <w:b/>
          <w:spacing w:val="40"/>
        </w:rPr>
      </w:pPr>
    </w:p>
    <w:p w:rsidR="00475A4D" w:rsidRDefault="00475A4D">
      <w:pPr>
        <w:spacing w:line="240" w:lineRule="auto"/>
        <w:rPr>
          <w:spacing w:val="40"/>
          <w:sz w:val="28"/>
          <w:szCs w:val="28"/>
        </w:rPr>
      </w:pPr>
    </w:p>
    <w:tbl>
      <w:tblPr>
        <w:tblStyle w:val="aff1"/>
        <w:tblW w:w="9287" w:type="dxa"/>
        <w:tblLayout w:type="fixed"/>
        <w:tblLook w:val="04A0"/>
      </w:tblPr>
      <w:tblGrid>
        <w:gridCol w:w="3189"/>
        <w:gridCol w:w="6098"/>
      </w:tblGrid>
      <w:tr w:rsidR="00475A4D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>Наименование ответственного исполнителя: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 xml:space="preserve">- отдел по экономике и трудовым отношениям Администрации </w:t>
            </w:r>
            <w:proofErr w:type="spellStart"/>
            <w:r>
              <w:rPr>
                <w:rFonts w:cs="Calibri"/>
                <w:spacing w:val="40"/>
                <w:sz w:val="28"/>
                <w:szCs w:val="28"/>
              </w:rPr>
              <w:t>Тимского</w:t>
            </w:r>
            <w:proofErr w:type="spellEnd"/>
            <w:r>
              <w:rPr>
                <w:rFonts w:cs="Calibri"/>
                <w:spacing w:val="40"/>
                <w:sz w:val="28"/>
                <w:szCs w:val="28"/>
              </w:rPr>
              <w:t xml:space="preserve"> района</w:t>
            </w:r>
          </w:p>
          <w:p w:rsidR="00475A4D" w:rsidRDefault="00475A4D">
            <w:pPr>
              <w:widowControl w:val="0"/>
              <w:spacing w:line="240" w:lineRule="auto"/>
              <w:rPr>
                <w:spacing w:val="40"/>
                <w:sz w:val="28"/>
                <w:szCs w:val="28"/>
              </w:rPr>
            </w:pPr>
          </w:p>
          <w:p w:rsidR="00475A4D" w:rsidRDefault="00475A4D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</w:p>
        </w:tc>
      </w:tr>
      <w:tr w:rsidR="00475A4D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>Дата составления проекта муниципальной программы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>-10.11.2014 года</w:t>
            </w:r>
          </w:p>
        </w:tc>
      </w:tr>
      <w:tr w:rsidR="00475A4D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>Должность, ФИО, номер телефона и электронный адрес непосредственного исполнителя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 xml:space="preserve">-Начальник отдела по экономике и трудовым отношениям Администрации </w:t>
            </w:r>
            <w:proofErr w:type="spellStart"/>
            <w:r>
              <w:rPr>
                <w:rFonts w:cs="Calibri"/>
                <w:spacing w:val="40"/>
                <w:sz w:val="28"/>
                <w:szCs w:val="28"/>
              </w:rPr>
              <w:t>Тимского</w:t>
            </w:r>
            <w:proofErr w:type="spellEnd"/>
            <w:r>
              <w:rPr>
                <w:rFonts w:cs="Calibri"/>
                <w:spacing w:val="40"/>
                <w:sz w:val="28"/>
                <w:szCs w:val="28"/>
              </w:rPr>
              <w:t xml:space="preserve"> района </w:t>
            </w:r>
            <w:proofErr w:type="spellStart"/>
            <w:r>
              <w:rPr>
                <w:rFonts w:cs="Calibri"/>
                <w:spacing w:val="40"/>
                <w:sz w:val="28"/>
                <w:szCs w:val="28"/>
              </w:rPr>
              <w:t>Черникова</w:t>
            </w:r>
            <w:proofErr w:type="spellEnd"/>
            <w:r>
              <w:rPr>
                <w:rFonts w:cs="Calibri"/>
                <w:spacing w:val="40"/>
                <w:sz w:val="28"/>
                <w:szCs w:val="28"/>
              </w:rPr>
              <w:t xml:space="preserve"> Л. М.</w:t>
            </w:r>
          </w:p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>тел. 2-32-58</w:t>
            </w:r>
          </w:p>
          <w:p w:rsidR="00475A4D" w:rsidRDefault="001348D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hyperlink r:id="rId8">
              <w:r w:rsidR="001613BE">
                <w:rPr>
                  <w:rFonts w:cs="Calibri"/>
                  <w:spacing w:val="40"/>
                  <w:sz w:val="28"/>
                  <w:szCs w:val="28"/>
                  <w:lang w:val="en-US"/>
                </w:rPr>
                <w:t>economtim</w:t>
              </w:r>
              <w:r w:rsidR="001613BE">
                <w:rPr>
                  <w:rFonts w:cs="Calibri"/>
                  <w:spacing w:val="40"/>
                  <w:sz w:val="28"/>
                  <w:szCs w:val="28"/>
                </w:rPr>
                <w:t>@</w:t>
              </w:r>
              <w:r w:rsidR="001613BE">
                <w:rPr>
                  <w:rFonts w:cs="Calibri"/>
                  <w:spacing w:val="40"/>
                  <w:sz w:val="28"/>
                  <w:szCs w:val="28"/>
                  <w:lang w:val="en-US"/>
                </w:rPr>
                <w:t>mail</w:t>
              </w:r>
              <w:r w:rsidR="001613BE">
                <w:rPr>
                  <w:rFonts w:cs="Calibri"/>
                  <w:spacing w:val="40"/>
                  <w:sz w:val="28"/>
                  <w:szCs w:val="28"/>
                </w:rPr>
                <w:t>.</w:t>
              </w:r>
              <w:r w:rsidR="001613BE">
                <w:rPr>
                  <w:rFonts w:cs="Calibri"/>
                  <w:spacing w:val="40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475A4D" w:rsidRDefault="00475A4D">
      <w:pPr>
        <w:spacing w:line="240" w:lineRule="auto"/>
        <w:rPr>
          <w:spacing w:val="40"/>
          <w:sz w:val="28"/>
          <w:szCs w:val="28"/>
        </w:rPr>
      </w:pPr>
    </w:p>
    <w:p w:rsidR="00475A4D" w:rsidRDefault="00475A4D">
      <w:pPr>
        <w:spacing w:line="240" w:lineRule="auto"/>
        <w:rPr>
          <w:spacing w:val="40"/>
          <w:sz w:val="28"/>
          <w:szCs w:val="28"/>
        </w:rPr>
      </w:pPr>
    </w:p>
    <w:p w:rsidR="00475A4D" w:rsidRDefault="00475A4D">
      <w:pPr>
        <w:spacing w:line="240" w:lineRule="auto"/>
        <w:rPr>
          <w:spacing w:val="40"/>
          <w:sz w:val="28"/>
          <w:szCs w:val="28"/>
        </w:rPr>
      </w:pPr>
    </w:p>
    <w:p w:rsidR="00475A4D" w:rsidRDefault="001613BE">
      <w:pPr>
        <w:spacing w:line="240" w:lineRule="auto"/>
        <w:ind w:firstLine="0"/>
        <w:rPr>
          <w:spacing w:val="40"/>
          <w:sz w:val="28"/>
          <w:szCs w:val="28"/>
        </w:rPr>
      </w:pPr>
      <w:r>
        <w:rPr>
          <w:spacing w:val="40"/>
          <w:sz w:val="28"/>
          <w:szCs w:val="28"/>
        </w:rPr>
        <w:t>Руководитель структурного подразделения:</w:t>
      </w:r>
    </w:p>
    <w:p w:rsidR="00475A4D" w:rsidRDefault="00475A4D">
      <w:pPr>
        <w:spacing w:line="240" w:lineRule="auto"/>
        <w:ind w:firstLine="0"/>
        <w:rPr>
          <w:spacing w:val="40"/>
          <w:sz w:val="28"/>
          <w:szCs w:val="28"/>
        </w:rPr>
      </w:pPr>
    </w:p>
    <w:p w:rsidR="00475A4D" w:rsidRDefault="001613BE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</w:t>
      </w:r>
    </w:p>
    <w:p w:rsidR="00475A4D" w:rsidRDefault="001613BE">
      <w:pPr>
        <w:spacing w:line="240" w:lineRule="auto"/>
        <w:ind w:firstLine="0"/>
        <w:rPr>
          <w:b/>
          <w:spacing w:val="40"/>
        </w:rPr>
      </w:pP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- Управляющий делами                             Л. А. </w:t>
      </w:r>
      <w:proofErr w:type="gramStart"/>
      <w:r>
        <w:rPr>
          <w:sz w:val="28"/>
          <w:szCs w:val="28"/>
        </w:rPr>
        <w:t>Тонких</w:t>
      </w:r>
      <w:proofErr w:type="gramEnd"/>
    </w:p>
    <w:p w:rsidR="00475A4D" w:rsidRDefault="00475A4D">
      <w:pPr>
        <w:pStyle w:val="Heading1"/>
        <w:widowControl w:val="0"/>
        <w:rPr>
          <w:b/>
        </w:rPr>
      </w:pPr>
    </w:p>
    <w:p w:rsidR="00550B14" w:rsidRPr="00550B14" w:rsidRDefault="00550B14" w:rsidP="00550B14">
      <w:pPr>
        <w:rPr>
          <w:lang w:eastAsia="ru-RU"/>
        </w:rPr>
      </w:pPr>
    </w:p>
    <w:p w:rsidR="00475A4D" w:rsidRDefault="001613BE">
      <w:pPr>
        <w:pStyle w:val="Heading1"/>
        <w:widowControl w:val="0"/>
        <w:rPr>
          <w:b/>
        </w:rPr>
      </w:pPr>
      <w:r>
        <w:rPr>
          <w:b/>
        </w:rPr>
        <w:lastRenderedPageBreak/>
        <w:t>Паспорт</w:t>
      </w:r>
    </w:p>
    <w:p w:rsidR="00475A4D" w:rsidRDefault="00475A4D">
      <w:pPr>
        <w:rPr>
          <w:lang w:eastAsia="ru-RU"/>
        </w:rPr>
      </w:pPr>
    </w:p>
    <w:p w:rsidR="00475A4D" w:rsidRDefault="001613BE">
      <w:pPr>
        <w:pStyle w:val="Heading1"/>
        <w:widowControl w:val="0"/>
        <w:rPr>
          <w:b/>
        </w:rPr>
      </w:pPr>
      <w:r>
        <w:rPr>
          <w:b/>
        </w:rPr>
        <w:t xml:space="preserve">муниципальной программы </w:t>
      </w:r>
      <w:proofErr w:type="spellStart"/>
      <w:r>
        <w:rPr>
          <w:b/>
        </w:rPr>
        <w:t>Тимского</w:t>
      </w:r>
      <w:proofErr w:type="spellEnd"/>
      <w:r>
        <w:rPr>
          <w:b/>
        </w:rPr>
        <w:t xml:space="preserve"> района Курской области «Развитие экономики </w:t>
      </w:r>
      <w:proofErr w:type="spellStart"/>
      <w:r>
        <w:rPr>
          <w:b/>
        </w:rPr>
        <w:t>Тимского</w:t>
      </w:r>
      <w:proofErr w:type="spellEnd"/>
      <w:r>
        <w:rPr>
          <w:b/>
        </w:rPr>
        <w:t xml:space="preserve"> района Курской области»</w:t>
      </w:r>
    </w:p>
    <w:p w:rsidR="00475A4D" w:rsidRDefault="00475A4D">
      <w:pPr>
        <w:widowControl w:val="0"/>
        <w:spacing w:line="240" w:lineRule="auto"/>
        <w:rPr>
          <w:highlight w:val="yellow"/>
        </w:rPr>
      </w:pPr>
    </w:p>
    <w:tbl>
      <w:tblPr>
        <w:tblW w:w="9322" w:type="dxa"/>
        <w:tblLayout w:type="fixed"/>
        <w:tblLook w:val="01E0"/>
      </w:tblPr>
      <w:tblGrid>
        <w:gridCol w:w="2656"/>
        <w:gridCol w:w="425"/>
        <w:gridCol w:w="6241"/>
      </w:tblGrid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 w:rsidP="00550B14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аграрной политики 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района, управление финансов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района, АУКО Редакция газеты «Слово хлебороба»,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по поддержке малого предпринимательства,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культуры, молодежи, физической культуры и спорта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«</w:t>
            </w:r>
            <w:proofErr w:type="spellStart"/>
            <w:r>
              <w:rPr>
                <w:sz w:val="24"/>
                <w:szCs w:val="24"/>
              </w:rPr>
              <w:t>Тимское</w:t>
            </w:r>
            <w:proofErr w:type="spellEnd"/>
            <w:r>
              <w:rPr>
                <w:sz w:val="24"/>
                <w:szCs w:val="24"/>
              </w:rPr>
              <w:t>», Субъекты малого и среднего предпринимательства (по согласованию)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Подпрограммы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tabs>
                <w:tab w:val="left" w:pos="317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«Создание благоприятных условий для привлечения инвестиций в экономику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области»,</w:t>
            </w:r>
          </w:p>
          <w:p w:rsidR="00475A4D" w:rsidRDefault="001613BE">
            <w:pPr>
              <w:widowControl w:val="0"/>
              <w:tabs>
                <w:tab w:val="left" w:pos="317"/>
              </w:tabs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2. «Содействие развитию малого и среднего предпринимательства»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создание благоприятных условий для привлечения инвестиций в экономику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 и формирование благоприятного инвестиционного климата,</w:t>
            </w:r>
          </w:p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благоприятного предпринимательского климата и условий для ведения бизнеса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tabs>
                <w:tab w:val="left" w:pos="601"/>
                <w:tab w:val="left" w:pos="1080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благоприятной для инвестиций административной среды,</w:t>
            </w:r>
          </w:p>
          <w:p w:rsidR="00475A4D" w:rsidRDefault="001613BE">
            <w:pPr>
              <w:widowControl w:val="0"/>
              <w:tabs>
                <w:tab w:val="left" w:pos="601"/>
                <w:tab w:val="left" w:pos="1080"/>
              </w:tabs>
              <w:spacing w:line="235" w:lineRule="auto"/>
              <w:ind w:firstLine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положительного имиджа предпринимательства, развитие делового сотрудничества бизнеса и власти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объем инвестиций в основной капитал,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к</w:t>
            </w:r>
            <w:r>
              <w:rPr>
                <w:sz w:val="24"/>
                <w:szCs w:val="24"/>
              </w:rPr>
              <w:t>оличество вновь зарегистрированных субъектов малого и среднего предпринимательства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 и сроки реализации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 w:rsidP="00A47D7B">
            <w:pPr>
              <w:widowControl w:val="0"/>
              <w:spacing w:line="235" w:lineRule="auto"/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2015-202</w:t>
            </w:r>
            <w:r w:rsidR="00A47D7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годы в один этап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финансирование программных мероприятий предусматривается за счет средств  бюджета муниципального района «</w:t>
            </w:r>
            <w:proofErr w:type="spellStart"/>
            <w:r>
              <w:rPr>
                <w:sz w:val="24"/>
                <w:szCs w:val="24"/>
              </w:rPr>
              <w:t>Тимский</w:t>
            </w:r>
            <w:proofErr w:type="spellEnd"/>
            <w:r>
              <w:rPr>
                <w:sz w:val="24"/>
                <w:szCs w:val="24"/>
              </w:rPr>
              <w:t xml:space="preserve"> район» Курской области. Общий объем финансовых средств на реализацию мероприятий Программы в 2015-202</w:t>
            </w:r>
            <w:r w:rsidR="00E32DE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годах составляет </w:t>
            </w:r>
            <w:r w:rsidR="00E32DE4">
              <w:rPr>
                <w:sz w:val="24"/>
                <w:szCs w:val="24"/>
              </w:rPr>
              <w:t>19</w:t>
            </w:r>
            <w:r w:rsidR="00AE465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,400 тыс. рублей, в том числе по годам реализации Программы: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55,000 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36,600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2017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26,600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30,800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42,400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2439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AE465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0,000 тыс. рублей;</w:t>
            </w:r>
          </w:p>
          <w:p w:rsidR="00475A4D" w:rsidRDefault="00E32DE4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0,000 тыс. рублей.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Предполагается ежегодное уточнение в установленном порядке объемов финансирования Программы.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улучшение условий для привлечения инвестиций в экономику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(снижение инвестиционных и предпринимательских рисков, снижение уровня коррупции),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дальнейшее социально-экономическое развитие района,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эффективности производства,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дополнительных рабочих мест,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налоговых поступлений в бюджеты различных уровней,</w:t>
            </w:r>
          </w:p>
          <w:p w:rsidR="00475A4D" w:rsidRDefault="001613BE">
            <w:pPr>
              <w:pStyle w:val="ConsPlusNonformat"/>
              <w:widowControl w:val="0"/>
              <w:tabs>
                <w:tab w:val="left" w:pos="131"/>
              </w:tabs>
              <w:ind w:left="-11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малых  и средних  предприятий,   индивидуальных предпринимателей,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оборота малых и средних предприятий;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среднесписочной численности работников малых и средних предприятий и индивидуальных предпринимателей,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 доли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малом и  среднем                               предпринимательстве в общем объеме  занятого                              населения,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ежегодное    увеличение    налоговых                               поступлений   от   применения    специальных                               налоговых   режимов,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улучшение условий ведения бизнеса в </w:t>
            </w:r>
            <w:proofErr w:type="spellStart"/>
            <w:r>
              <w:rPr>
                <w:sz w:val="24"/>
                <w:szCs w:val="24"/>
              </w:rPr>
              <w:t>Тимском</w:t>
            </w:r>
            <w:proofErr w:type="spellEnd"/>
            <w:r>
              <w:rPr>
                <w:sz w:val="24"/>
                <w:szCs w:val="24"/>
              </w:rPr>
              <w:t xml:space="preserve"> районе.</w:t>
            </w:r>
          </w:p>
        </w:tc>
      </w:tr>
    </w:tbl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1. </w:t>
      </w:r>
      <w:bookmarkStart w:id="0" w:name="_Toc297220572"/>
      <w:r>
        <w:rPr>
          <w:b/>
          <w:bCs/>
          <w:sz w:val="28"/>
          <w:szCs w:val="28"/>
        </w:rPr>
        <w:t>Общая характеристика сферы реализации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  <w:bookmarkEnd w:id="0"/>
      <w:r>
        <w:rPr>
          <w:b/>
          <w:bCs/>
          <w:sz w:val="28"/>
          <w:szCs w:val="28"/>
        </w:rPr>
        <w:t>, в том числе формулировки  основных проблем в указанной сфере и прогноз ее развития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</w:rPr>
      </w:pPr>
    </w:p>
    <w:p w:rsidR="00475A4D" w:rsidRDefault="001613BE">
      <w:pPr>
        <w:pStyle w:val="24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Экономика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 в 2010-2012 годах, как и экономика всей России, прошла стадию </w:t>
      </w:r>
      <w:proofErr w:type="spellStart"/>
      <w:r>
        <w:rPr>
          <w:sz w:val="28"/>
          <w:szCs w:val="28"/>
        </w:rPr>
        <w:t>посткризисного</w:t>
      </w:r>
      <w:proofErr w:type="spellEnd"/>
      <w:r>
        <w:rPr>
          <w:sz w:val="28"/>
          <w:szCs w:val="28"/>
        </w:rPr>
        <w:t xml:space="preserve"> восстановления и вступила в новый этап развития.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2012 году экономическое развитие района  несколько замедлилось, как по региону, так и в целом по России.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Замедление связано с некоторым понижением инвестиционной активности субъектов предпринимательской деятельности, снижением потребительского спроса, на фоне усиления негативных тенденций в мировой экономике.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Объем промышленного производства </w:t>
      </w:r>
      <w:proofErr w:type="spellStart"/>
      <w:r>
        <w:rPr>
          <w:color w:val="000000"/>
          <w:sz w:val="28"/>
          <w:szCs w:val="28"/>
        </w:rPr>
        <w:t>Тимского</w:t>
      </w:r>
      <w:proofErr w:type="spellEnd"/>
      <w:r>
        <w:rPr>
          <w:color w:val="000000"/>
          <w:sz w:val="28"/>
          <w:szCs w:val="28"/>
        </w:rPr>
        <w:t xml:space="preserve"> района Курской области за 2010-2012 годы  увеличился </w:t>
      </w:r>
      <w:r>
        <w:rPr>
          <w:sz w:val="28"/>
          <w:szCs w:val="28"/>
        </w:rPr>
        <w:t xml:space="preserve">в 1,5 раза. </w:t>
      </w:r>
    </w:p>
    <w:p w:rsidR="00475A4D" w:rsidRDefault="001613BE">
      <w:pPr>
        <w:pStyle w:val="3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Сельское хозяйство исторически является одной из основных отраслей экономики, как области, так и района. Привлечение инвестиций в агропромышленный комплекс, повышение эффективности управления способствовали росту сельскохозяйственного производства за последние3 года (2011-2013 гг.) в 1,27 раза. </w:t>
      </w:r>
    </w:p>
    <w:p w:rsidR="00475A4D" w:rsidRDefault="001613BE">
      <w:pPr>
        <w:pStyle w:val="3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Одним из основных индикаторов развития района является объем инвестиций. В 2013 году этот показатель характеризуется положительной динамикой, индекс физического объема инвестиций составил 137,3%.</w:t>
      </w:r>
    </w:p>
    <w:p w:rsidR="00475A4D" w:rsidRDefault="001613BE">
      <w:pPr>
        <w:pStyle w:val="af5"/>
        <w:tabs>
          <w:tab w:val="left" w:pos="252"/>
        </w:tabs>
        <w:ind w:firstLine="72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Потребительский рынок остается одним из наиболее устойчивых к экономическим рискам секторов. За 2011 – 2013 годы оборот розничной торговли возрос в 1,2 раза; объем платных услуг населению – в 1,2 раза.</w:t>
      </w:r>
    </w:p>
    <w:p w:rsidR="00475A4D" w:rsidRDefault="001613BE">
      <w:pPr>
        <w:pStyle w:val="afa"/>
        <w:spacing w:after="0" w:line="240" w:lineRule="auto"/>
        <w:ind w:left="0" w:firstLine="709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 xml:space="preserve">Позитивные процессы экономического развития способствовали росту благосостояния </w:t>
      </w:r>
      <w:proofErr w:type="spellStart"/>
      <w:r>
        <w:rPr>
          <w:spacing w:val="5"/>
          <w:sz w:val="28"/>
          <w:szCs w:val="28"/>
        </w:rPr>
        <w:t>тимчан</w:t>
      </w:r>
      <w:proofErr w:type="spellEnd"/>
      <w:r>
        <w:rPr>
          <w:spacing w:val="5"/>
          <w:sz w:val="28"/>
          <w:szCs w:val="28"/>
        </w:rPr>
        <w:t xml:space="preserve">, улучшению ситуации на рынке труда. 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Среднемесячная начисленная заработная плата в экономике района в 2013 году составила 15,7 тыс. рублей и выросла на 14,7 %. За 2011-2013 годы среднемесячная заработная плата выросла в 1,4 раза. </w:t>
      </w:r>
    </w:p>
    <w:p w:rsidR="00475A4D" w:rsidRDefault="00475A4D">
      <w:pPr>
        <w:spacing w:line="240" w:lineRule="auto"/>
        <w:ind w:firstLine="0"/>
        <w:rPr>
          <w:b/>
          <w:bCs/>
        </w:rPr>
      </w:pPr>
    </w:p>
    <w:p w:rsidR="00475A4D" w:rsidRDefault="001613BE">
      <w:pPr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Отдельные показатели социально-экономического развития</w:t>
      </w:r>
    </w:p>
    <w:p w:rsidR="00475A4D" w:rsidRDefault="001613BE">
      <w:pPr>
        <w:spacing w:line="240" w:lineRule="auto"/>
        <w:ind w:firstLine="0"/>
        <w:jc w:val="center"/>
        <w:rPr>
          <w:b/>
          <w:bCs/>
        </w:rPr>
      </w:pPr>
      <w:proofErr w:type="spellStart"/>
      <w:r>
        <w:rPr>
          <w:b/>
          <w:bCs/>
        </w:rPr>
        <w:t>Тимского</w:t>
      </w:r>
      <w:proofErr w:type="spellEnd"/>
      <w:r>
        <w:rPr>
          <w:b/>
          <w:bCs/>
        </w:rPr>
        <w:t xml:space="preserve"> района в 2011-2013 годах</w:t>
      </w:r>
    </w:p>
    <w:p w:rsidR="00475A4D" w:rsidRDefault="00475A4D">
      <w:pPr>
        <w:spacing w:line="240" w:lineRule="auto"/>
        <w:ind w:firstLine="0"/>
        <w:rPr>
          <w:b/>
          <w:bCs/>
          <w:sz w:val="18"/>
          <w:szCs w:val="18"/>
          <w:highlight w:val="yellow"/>
        </w:rPr>
      </w:pPr>
    </w:p>
    <w:tbl>
      <w:tblPr>
        <w:tblW w:w="4900" w:type="pct"/>
        <w:tblInd w:w="-106" w:type="dxa"/>
        <w:tblLayout w:type="fixed"/>
        <w:tblLook w:val="00A0"/>
      </w:tblPr>
      <w:tblGrid>
        <w:gridCol w:w="4194"/>
        <w:gridCol w:w="1636"/>
        <w:gridCol w:w="1635"/>
        <w:gridCol w:w="1636"/>
      </w:tblGrid>
      <w:tr w:rsidR="00475A4D">
        <w:trPr>
          <w:trHeight w:val="407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2011 год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2012 год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2013 год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Индекс промышленного производства,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%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88,5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продукции сельского хозяйства (все категории хозяйств), млн. руб.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1482,7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1678,3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1888,1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Индекс производства продукции сельского хозяйства в хозяйствах всех категорий,  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left="-1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108,0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Инвестиции в основной капитал, млн. руб.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83,6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Индекс физического объема инвестиций </w:t>
            </w:r>
            <w:r>
              <w:rPr>
                <w:color w:val="000000"/>
                <w:sz w:val="22"/>
                <w:szCs w:val="22"/>
              </w:rPr>
              <w:lastRenderedPageBreak/>
              <w:t>(в сопоставимых ценах), 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236,1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137,3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Индекс физического объема оборота розничной торговли, 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106,5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Индекс физического объема платных услуг населению, 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102,2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Среднемесячная заработная плата 1 работника, руб.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11532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left="-131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13675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15689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зарегистрированной безработицы,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% к экономически активному населению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left="-131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</w:tbl>
    <w:p w:rsidR="00475A4D" w:rsidRDefault="00475A4D">
      <w:pPr>
        <w:spacing w:line="240" w:lineRule="auto"/>
        <w:ind w:firstLine="709"/>
        <w:rPr>
          <w:color w:val="000000"/>
          <w:sz w:val="18"/>
          <w:szCs w:val="18"/>
        </w:rPr>
      </w:pPr>
    </w:p>
    <w:p w:rsidR="00475A4D" w:rsidRDefault="001613B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Позитивным изменениям в экономике района способствовали реализуемые Администрацией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меры, направленные на стимулирование экономической активности и экономического роста, а также на улучшение предпринимательского климата, поддержку инновационного развития, повышение качества государственного и муниципального управления.</w:t>
      </w:r>
      <w:proofErr w:type="gramEnd"/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Тимском</w:t>
      </w:r>
      <w:proofErr w:type="spellEnd"/>
      <w:r>
        <w:rPr>
          <w:sz w:val="28"/>
          <w:szCs w:val="28"/>
        </w:rPr>
        <w:t xml:space="preserve"> районе реализуется: Программа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 на 2012-2015 годы (далее – Программа на 2012-2015 годы).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Многие показатели, предусмотренные указанной Программой выполняются</w:t>
      </w:r>
      <w:proofErr w:type="gramEnd"/>
      <w:r>
        <w:rPr>
          <w:sz w:val="28"/>
          <w:szCs w:val="28"/>
        </w:rPr>
        <w:t>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Ввод общей площади жилых домов в 2013 году составил 4052 кв. м. За 2013 год построено газовых сетей 18,9 км.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Розничный товарооборот за 2013 год увеличился на 6,5 %.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Рост среднемесячной номинальной начисленной заработной платы составил в 2013 году 14,7 %.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Уровень регистрируемой безработицы в  2013 году составил 1.7 %. </w:t>
      </w:r>
    </w:p>
    <w:p w:rsidR="00475A4D" w:rsidRDefault="001613BE">
      <w:pPr>
        <w:spacing w:line="240" w:lineRule="auto"/>
        <w:ind w:firstLine="709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Предпринимательский климат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Основой дальнейшего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является стабильный рост инвестиций в основной капитал. Без реализации инвестиционных проектов, направленных на создание новых инновационных производств, внедрение передовых технологий, невозможно обеспечить выпуск конкурентоспособной продукции, создание новых рабочих мест, повышение заработной платы работников, а также стабильные налоговые поступления от деятельности предприятий и организаций.</w:t>
      </w:r>
    </w:p>
    <w:p w:rsidR="00475A4D" w:rsidRDefault="001613BE">
      <w:pPr>
        <w:pStyle w:val="31"/>
        <w:tabs>
          <w:tab w:val="left" w:pos="0"/>
        </w:tabs>
        <w:spacing w:line="240" w:lineRule="auto"/>
        <w:ind w:left="0"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2011 году  была принята районная целевая программа «Создание благоприятных условий для привлечения инвестиций в экономику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на 2012-2015 годы», основной целью которой является формирование благоприятного инвестиционного климата и создание условий для привлечения инвестиций, дальнейшего роста экономики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района. 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Важнейшим в процессе повышения инвестиционной активности в районе является решение вопросов, связанных с развитием конкуренции. 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Тимском</w:t>
      </w:r>
      <w:proofErr w:type="spellEnd"/>
      <w:r>
        <w:rPr>
          <w:sz w:val="28"/>
          <w:szCs w:val="28"/>
        </w:rPr>
        <w:t xml:space="preserve"> районе созданы все условия для увеличения количества участников размещения заказов, ведется активная работа по </w:t>
      </w:r>
      <w:r>
        <w:rPr>
          <w:sz w:val="28"/>
          <w:szCs w:val="28"/>
        </w:rPr>
        <w:lastRenderedPageBreak/>
        <w:t>предотвращению злоупотреблений в сфере размещения заказов, что содействует развитию добросовестной конкуренции.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Созданы комиссии в каждом бюджетном учреждении и муниципальном образовании осуществляющие  функций по размещению заказов путем проведения торгов в форме конкурса, аукциона, в том числе аукциона в электронной форме и запроса котировок.</w:t>
      </w:r>
    </w:p>
    <w:p w:rsidR="00475A4D" w:rsidRDefault="001613BE">
      <w:pPr>
        <w:spacing w:line="240" w:lineRule="auto"/>
        <w:rPr>
          <w:color w:val="F79646" w:themeColor="accent6"/>
          <w:sz w:val="28"/>
          <w:szCs w:val="28"/>
        </w:rPr>
      </w:pPr>
      <w:r>
        <w:rPr>
          <w:sz w:val="28"/>
          <w:szCs w:val="28"/>
        </w:rPr>
        <w:t>Для предотвращения коррупционных проявлений и других злоупотреблений в сфере размещения заказов, противодействию неэффективного использования бюджетных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 xml:space="preserve">и размещении заказов на уровне района определен орган местного самоуправления, уполномоченный на осуществление контроля в сфере размещения заказов на поставки товаров, выполнение работ, оказание услуг для нужд заказчиков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района. Функции по контролю возложены на консультанта по контролю в сфере закупок и внутреннему муниципальному финансовому контролю.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Формирование благоприятных условий для устойчивого функционирования и развития малого и среднего предпринимательства на территории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района, популяризация предпринимательской деятельности являются одними из приоритетных задач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на период до 202</w:t>
      </w:r>
      <w:r w:rsidR="00E32DE4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Малое и среднее предпринимательство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является одним из динамично развивающихся секторов в составе хозяйственного районного комплекса. </w:t>
      </w:r>
    </w:p>
    <w:p w:rsidR="00475A4D" w:rsidRDefault="001613BE">
      <w:pPr>
        <w:pStyle w:val="af3"/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 районе осуществляется реализация подпрограммы «Развитие малого и среднего предпринимательства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Курской области на 2014-2020 годы» муниципальной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Курской, утвержденной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от13.12.2013 г. №995.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Указанной программой предусмотрен комплекс мероприятий направленных на поддержку субъектов малого и среднего предпринимательства, среди которых </w:t>
      </w:r>
      <w:proofErr w:type="gramStart"/>
      <w:r>
        <w:rPr>
          <w:sz w:val="28"/>
          <w:szCs w:val="28"/>
        </w:rPr>
        <w:t>информационная</w:t>
      </w:r>
      <w:proofErr w:type="gramEnd"/>
      <w:r>
        <w:rPr>
          <w:sz w:val="28"/>
          <w:szCs w:val="28"/>
        </w:rPr>
        <w:t>, консультационная и финансовая. Финансовая поддержка направлена на предоставление субсидии на возмещение затрат связанных с государственной регистрацией предпринимательской деятельности. Организована работа Совета по поддержке малого предпринимательства.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районе реализовывалось 11 районных целевых программ – по развитию образования; культуры; социальной поддержке граждан; обеспечению реализации муниципальной политики; обеспечению общественного порядка и противодействие преступности на территории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и другие. 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Программой Правительства Российской Федерации по повышению эффективности бюджетных расходов на период до 2012 года обозначена задача перехода на программный бюджет с использованием инструмента государственных программ Российской Федерации. 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Новая редакция Бюджетного кодекса Российской Федерации (в редакции Федерального закона от 7 мая 2013 года № 104-ФЗ) фиксирует переход на муниципальные программы и устанавливает их правовой статус. 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Правовыми актами Администрации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 утверждены порядок принятия решений о разработке муниципальных программ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области, их формирования, реализации и проведения оценки эффективности реализации, а также соответствующие методические указания.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проводится работа по разработке и утверждению проектов муниципальных программ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 в соответствии с утвержденным перечнем.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целом, преобразования, проводимые в последние годы в районе, позволили обеспечить устойчивое социально-экономическое развитие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 после выхода из экономического кризиса 2008-2009 годов, эффективно осуществлять административную реформу, обеспечить поддержку малого и среднего предпринимательства, и привлекать инвестиции в экономику района.</w:t>
      </w:r>
    </w:p>
    <w:p w:rsidR="00475A4D" w:rsidRDefault="00475A4D">
      <w:pPr>
        <w:pStyle w:val="21"/>
        <w:widowControl w:val="0"/>
        <w:numPr>
          <w:ilvl w:val="0"/>
          <w:numId w:val="2"/>
        </w:numPr>
        <w:spacing w:line="240" w:lineRule="auto"/>
        <w:ind w:left="720" w:firstLine="567"/>
        <w:rPr>
          <w:b/>
          <w:bCs/>
          <w:i/>
          <w:iCs/>
          <w:sz w:val="28"/>
          <w:szCs w:val="28"/>
        </w:rPr>
      </w:pPr>
    </w:p>
    <w:p w:rsidR="00475A4D" w:rsidRDefault="001613BE">
      <w:pPr>
        <w:spacing w:line="240" w:lineRule="auto"/>
        <w:ind w:firstLine="708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Основные проблемы в сфере реализации Программы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Несмотря на принимаемые усилия в сфере реализации экономической и инновационной политики в </w:t>
      </w:r>
      <w:proofErr w:type="spellStart"/>
      <w:r>
        <w:rPr>
          <w:sz w:val="28"/>
          <w:szCs w:val="28"/>
        </w:rPr>
        <w:t>Тимском</w:t>
      </w:r>
      <w:proofErr w:type="spellEnd"/>
      <w:r>
        <w:rPr>
          <w:sz w:val="28"/>
          <w:szCs w:val="28"/>
        </w:rPr>
        <w:t xml:space="preserve"> районе, надо отметить, что темпы модернизации инновационных преобразований в районе не достигают необходимого уровня. 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Одной из главных причин подобной ситуации является низкий уровень инвестиций в инновации, которые позволили бы обеспечивать непрерывное обновление технической и технологической базы производства, снижать себестоимость, выпускать новую конкурентоспособную продукцию, осваивать новые рынки товаров и услуг. </w:t>
      </w:r>
    </w:p>
    <w:p w:rsidR="00475A4D" w:rsidRDefault="001613BE">
      <w:pPr>
        <w:pStyle w:val="11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Нерешенным остается ряд серьезных проблем, снижающих результативность деятельности органов власти района и хозяйствующих субъектов в плане инновационного развития экономики района. В первую очередь это: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высокие риски ведения предпринимательской деятельности;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незаинтересованность кредитных организаций в финансировании рискового инновационного бизнеса;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отсутствие для предприятий стимулов к повышению производительности труда.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Основными сдерживающими факторами в развитии малого и среднего бизнеса являются: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- нехватка оборотных средств на развитие бизнеса и ограниченный доступ к кредитным ресурсам из-за жестких требований банков и высокой стоимости кредита;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- слабая ресурсная база (техническая, производственная, финансовая);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- недостаточно развитая инфраструктура поддержки малого и среднего предпринимательства на муниципальном уровне.</w:t>
      </w:r>
    </w:p>
    <w:p w:rsidR="00475A4D" w:rsidRDefault="001613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Осуществление мероприятий, направленных на реализацию указанных проблем, обуславливает необходимость концентрации и координации финансовых, имущественных и организационных ресурсов, взаимодействия органов власти всех уровней, организаций инфраструктуры поддержки предпринимательства.</w:t>
      </w:r>
    </w:p>
    <w:p w:rsidR="00475A4D" w:rsidRDefault="00475A4D">
      <w:pPr>
        <w:spacing w:line="240" w:lineRule="auto"/>
        <w:ind w:firstLine="0"/>
        <w:rPr>
          <w:b/>
          <w:bCs/>
          <w:sz w:val="28"/>
          <w:szCs w:val="28"/>
          <w:u w:val="single"/>
        </w:rPr>
      </w:pPr>
    </w:p>
    <w:p w:rsidR="00475A4D" w:rsidRDefault="001613BE">
      <w:pPr>
        <w:spacing w:line="240" w:lineRule="auto"/>
        <w:ind w:firstLine="708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Прогноз развития сферы реализации муниципальной программы</w:t>
      </w:r>
    </w:p>
    <w:p w:rsidR="004A01DA" w:rsidRPr="004A01DA" w:rsidRDefault="004A01DA" w:rsidP="004A01DA">
      <w:pPr>
        <w:spacing w:line="240" w:lineRule="auto"/>
        <w:rPr>
          <w:sz w:val="28"/>
          <w:szCs w:val="28"/>
        </w:rPr>
      </w:pPr>
      <w:bookmarkStart w:id="1" w:name="_Toc297220573"/>
      <w:bookmarkStart w:id="2" w:name="_Toc297221993"/>
      <w:r w:rsidRPr="004A01DA">
        <w:rPr>
          <w:sz w:val="28"/>
          <w:szCs w:val="28"/>
        </w:rPr>
        <w:t>В прогнозируемом периоде не произойдет значительных изменений в демографической ситуации района. По-прежнему сохранится превышение смертности над рождаемостью, и, как следствие, снижение численности населения, однако прогнозируется замедление темпов снижения  и сохранение их  на  уровне  99,6 % .</w:t>
      </w:r>
    </w:p>
    <w:p w:rsidR="004A01DA" w:rsidRPr="004A01DA" w:rsidRDefault="004A01DA" w:rsidP="004A01DA">
      <w:pPr>
        <w:spacing w:line="240" w:lineRule="auto"/>
        <w:rPr>
          <w:sz w:val="28"/>
          <w:szCs w:val="28"/>
        </w:rPr>
      </w:pPr>
      <w:r w:rsidRPr="004A01DA">
        <w:rPr>
          <w:sz w:val="28"/>
          <w:szCs w:val="28"/>
        </w:rPr>
        <w:t xml:space="preserve">Главной целью развития экономики </w:t>
      </w:r>
      <w:proofErr w:type="spellStart"/>
      <w:r w:rsidRPr="004A01DA">
        <w:rPr>
          <w:sz w:val="28"/>
          <w:szCs w:val="28"/>
        </w:rPr>
        <w:t>Тимского</w:t>
      </w:r>
      <w:proofErr w:type="spellEnd"/>
      <w:r w:rsidRPr="004A01DA">
        <w:rPr>
          <w:sz w:val="28"/>
          <w:szCs w:val="28"/>
        </w:rPr>
        <w:t xml:space="preserve"> района в 2015 -2026 годах является достижение устойчивых темпов роста объемов производства и повышения эффективности их использования.</w:t>
      </w:r>
    </w:p>
    <w:p w:rsidR="004A01DA" w:rsidRPr="004A01DA" w:rsidRDefault="004A01DA" w:rsidP="004A01DA">
      <w:pPr>
        <w:spacing w:line="240" w:lineRule="auto"/>
        <w:rPr>
          <w:sz w:val="28"/>
          <w:szCs w:val="28"/>
        </w:rPr>
      </w:pPr>
      <w:r w:rsidRPr="004A01DA">
        <w:rPr>
          <w:sz w:val="28"/>
          <w:szCs w:val="28"/>
        </w:rPr>
        <w:t>Ежегодно в период с 2015 г. по 2026 г. прогнозируется рост объема розничной торговли в размере 101-105 %.</w:t>
      </w:r>
    </w:p>
    <w:p w:rsidR="004A01DA" w:rsidRPr="004A01DA" w:rsidRDefault="004A01DA" w:rsidP="004A01DA">
      <w:pPr>
        <w:spacing w:line="240" w:lineRule="auto"/>
        <w:rPr>
          <w:sz w:val="28"/>
          <w:szCs w:val="28"/>
        </w:rPr>
      </w:pPr>
      <w:r w:rsidRPr="004A01DA">
        <w:rPr>
          <w:sz w:val="28"/>
          <w:szCs w:val="28"/>
        </w:rPr>
        <w:t xml:space="preserve">По прогнозным расчетам на период до 2026 года индекс физического объема инвестиций будет колебаться от 100 % до 105 %. </w:t>
      </w:r>
    </w:p>
    <w:p w:rsidR="004A01DA" w:rsidRPr="004A01DA" w:rsidRDefault="004A01DA" w:rsidP="004A01DA">
      <w:pPr>
        <w:spacing w:line="240" w:lineRule="auto"/>
        <w:rPr>
          <w:sz w:val="28"/>
          <w:szCs w:val="28"/>
        </w:rPr>
      </w:pPr>
      <w:r w:rsidRPr="004A01DA">
        <w:rPr>
          <w:sz w:val="28"/>
          <w:szCs w:val="28"/>
        </w:rPr>
        <w:t xml:space="preserve">Рост объемов производства в экономике района и средней заработной платы обусловят рост фонда заработной платы - на 6,0 - 10,0 % ежегодно в периоде 2015-2026 годов. </w:t>
      </w:r>
    </w:p>
    <w:p w:rsidR="00475A4D" w:rsidRDefault="004A01DA" w:rsidP="004A01DA">
      <w:pPr>
        <w:spacing w:line="240" w:lineRule="auto"/>
        <w:rPr>
          <w:sz w:val="28"/>
          <w:szCs w:val="28"/>
        </w:rPr>
      </w:pPr>
      <w:r w:rsidRPr="004A01DA">
        <w:rPr>
          <w:sz w:val="28"/>
          <w:szCs w:val="28"/>
        </w:rPr>
        <w:t xml:space="preserve">Эффективная и полная реализация мероприятий настоящей муниципальной программы будет способствовать реализации сформированного прогноза социально-экономического развития </w:t>
      </w:r>
      <w:proofErr w:type="spellStart"/>
      <w:r w:rsidRPr="004A01DA">
        <w:rPr>
          <w:sz w:val="28"/>
          <w:szCs w:val="28"/>
        </w:rPr>
        <w:t>Тимского</w:t>
      </w:r>
      <w:proofErr w:type="spellEnd"/>
      <w:r w:rsidRPr="004A01DA">
        <w:rPr>
          <w:sz w:val="28"/>
          <w:szCs w:val="28"/>
        </w:rPr>
        <w:t xml:space="preserve"> района Курской области».</w:t>
      </w:r>
    </w:p>
    <w:p w:rsidR="004A01DA" w:rsidRDefault="004A01DA" w:rsidP="004A01DA">
      <w:pPr>
        <w:spacing w:line="240" w:lineRule="auto"/>
        <w:rPr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</w:t>
      </w:r>
      <w:bookmarkStart w:id="3" w:name="_Toc297220574"/>
      <w:bookmarkEnd w:id="1"/>
      <w:bookmarkEnd w:id="2"/>
      <w:r>
        <w:rPr>
          <w:b/>
          <w:bCs/>
          <w:sz w:val="28"/>
          <w:szCs w:val="28"/>
        </w:rPr>
        <w:t xml:space="preserve"> 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  <w:bookmarkEnd w:id="3"/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2.1. Приоритеты государственной политики в сфере реализации муниципальной программы</w:t>
      </w:r>
    </w:p>
    <w:p w:rsidR="00475A4D" w:rsidRDefault="00475A4D">
      <w:pPr>
        <w:widowControl w:val="0"/>
        <w:spacing w:line="240" w:lineRule="auto"/>
        <w:rPr>
          <w:sz w:val="28"/>
          <w:szCs w:val="28"/>
          <w:highlight w:val="yellow"/>
        </w:rPr>
      </w:pPr>
    </w:p>
    <w:p w:rsidR="002439B1" w:rsidRDefault="002439B1" w:rsidP="002439B1">
      <w:pPr>
        <w:pStyle w:val="aff"/>
        <w:spacing w:line="240" w:lineRule="auto"/>
        <w:ind w:left="0" w:firstLine="851"/>
      </w:pPr>
      <w:r>
        <w:t>Программа реализуется в соответствии со стратегией социально-экономического развития муниципального образования «</w:t>
      </w:r>
      <w:proofErr w:type="spellStart"/>
      <w:r>
        <w:t>Тимский</w:t>
      </w:r>
      <w:proofErr w:type="spellEnd"/>
      <w:r>
        <w:t xml:space="preserve"> район» Курской области до 2030 года, утвержденной Решением Представительного Собрания </w:t>
      </w:r>
      <w:proofErr w:type="spellStart"/>
      <w:r>
        <w:t>Тимского</w:t>
      </w:r>
      <w:proofErr w:type="spellEnd"/>
      <w:r>
        <w:t xml:space="preserve"> района Курской области от 13.12.2021 года № 67.</w:t>
      </w:r>
    </w:p>
    <w:p w:rsidR="002439B1" w:rsidRDefault="002439B1" w:rsidP="002439B1">
      <w:pPr>
        <w:pStyle w:val="aff"/>
        <w:spacing w:line="240" w:lineRule="auto"/>
        <w:ind w:left="0" w:firstLine="709"/>
      </w:pPr>
      <w:r>
        <w:lastRenderedPageBreak/>
        <w:t xml:space="preserve">Приоритетом данной муниципальной программы является создание условий для повышения уровня жизни населения на основе устойчивого развития экономики </w:t>
      </w:r>
      <w:proofErr w:type="spellStart"/>
      <w:r>
        <w:t>Тимского</w:t>
      </w:r>
      <w:proofErr w:type="spellEnd"/>
      <w:r>
        <w:t xml:space="preserve"> района.</w:t>
      </w:r>
    </w:p>
    <w:p w:rsidR="002439B1" w:rsidRDefault="002439B1" w:rsidP="002439B1">
      <w:pPr>
        <w:pStyle w:val="aff"/>
        <w:spacing w:line="240" w:lineRule="auto"/>
        <w:ind w:left="0" w:firstLine="709"/>
      </w:pPr>
      <w:r>
        <w:t xml:space="preserve">Как показывает отечественная практика и мировой опыт, наибольший эффект в реализации приоритетных направлений экономического и социального развития может достигаться только при условии инновационного характера проводимых преобразований. Масштабы и темпы инновационных преобразований находятся в прямой зависимости от реального участия в </w:t>
      </w:r>
      <w:proofErr w:type="gramStart"/>
      <w:r>
        <w:t>инновациях</w:t>
      </w:r>
      <w:proofErr w:type="gramEnd"/>
      <w:r>
        <w:t xml:space="preserve"> как государства, так и частного бизнеса. Отечественная практика формирования инновационной экономики в Российской Федерации последних лет свидетельствует о крайне низкой степени активности участия бизнеса в проводимых преобразованиях. </w:t>
      </w:r>
    </w:p>
    <w:p w:rsidR="00475A4D" w:rsidRDefault="002439B1" w:rsidP="002439B1">
      <w:pPr>
        <w:spacing w:line="240" w:lineRule="auto"/>
        <w:rPr>
          <w:sz w:val="28"/>
          <w:szCs w:val="28"/>
        </w:rPr>
      </w:pPr>
      <w:r>
        <w:t>В связи с этим, одним из приоритетов планируемого к реализации в рамках настоящей муниципальной программы комплекса мероприятий является содействие созданию такой среды для предпринимателей, в которой вложение инвестиций в инновации будет основным способом получения высоких и стабильно растущих доходов</w:t>
      </w:r>
    </w:p>
    <w:p w:rsidR="00475A4D" w:rsidRDefault="00475A4D">
      <w:pPr>
        <w:widowControl w:val="0"/>
        <w:spacing w:line="240" w:lineRule="auto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2.2. Цели, задачи и показатели (индикаторы) достижения</w:t>
      </w: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целей и решения задач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Исходя из обозначенных выше основных проблем и приоритетов муниципальной политики, целями муниципальной программы являются:</w:t>
      </w:r>
    </w:p>
    <w:tbl>
      <w:tblPr>
        <w:tblW w:w="9322" w:type="dxa"/>
        <w:tblLayout w:type="fixed"/>
        <w:tblLook w:val="01E0"/>
      </w:tblPr>
      <w:tblGrid>
        <w:gridCol w:w="9322"/>
      </w:tblGrid>
      <w:tr w:rsidR="00475A4D">
        <w:tc>
          <w:tcPr>
            <w:tcW w:w="9322" w:type="dxa"/>
          </w:tcPr>
          <w:p w:rsidR="00475A4D" w:rsidRDefault="001613BE">
            <w:pPr>
              <w:pStyle w:val="aff"/>
              <w:widowControl w:val="0"/>
              <w:tabs>
                <w:tab w:val="left" w:pos="-426"/>
              </w:tabs>
              <w:spacing w:line="235" w:lineRule="auto"/>
              <w:ind w:lef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создание благоприятных условий для привлечения инвестиций в экономику </w:t>
            </w:r>
            <w:proofErr w:type="spellStart"/>
            <w:r>
              <w:rPr>
                <w:sz w:val="28"/>
                <w:szCs w:val="28"/>
              </w:rPr>
              <w:t>Тимского</w:t>
            </w:r>
            <w:proofErr w:type="spellEnd"/>
            <w:r>
              <w:rPr>
                <w:sz w:val="28"/>
                <w:szCs w:val="28"/>
              </w:rPr>
              <w:t xml:space="preserve"> района Курской области и формирование благоприятного инвестиционного климата,</w:t>
            </w:r>
          </w:p>
          <w:p w:rsidR="00475A4D" w:rsidRDefault="001613BE">
            <w:pPr>
              <w:pStyle w:val="aff"/>
              <w:widowControl w:val="0"/>
              <w:tabs>
                <w:tab w:val="left" w:pos="-426"/>
              </w:tabs>
              <w:spacing w:line="235" w:lineRule="auto"/>
              <w:ind w:lef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благоприятного предпринимательского климата и условий для ведения бизнеса.</w:t>
            </w:r>
          </w:p>
          <w:p w:rsidR="00475A4D" w:rsidRDefault="001613B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Достижение заявленных целей потребует решения следующих задач:</w:t>
            </w:r>
          </w:p>
        </w:tc>
      </w:tr>
      <w:tr w:rsidR="00475A4D">
        <w:tc>
          <w:tcPr>
            <w:tcW w:w="9322" w:type="dxa"/>
          </w:tcPr>
          <w:p w:rsidR="00475A4D" w:rsidRDefault="001613BE">
            <w:pPr>
              <w:pStyle w:val="ConsPlusNonformat"/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создание благоприятной для инвестиций административной среды;</w:t>
            </w:r>
          </w:p>
          <w:p w:rsidR="00475A4D" w:rsidRDefault="001613BE">
            <w:pPr>
              <w:pStyle w:val="ConsPlusNonformat"/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положительного имиджа предпринимательства, развитие делового сотрудничества бизнеса и власти.</w:t>
            </w:r>
          </w:p>
          <w:p w:rsidR="00475A4D" w:rsidRDefault="001613BE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sz w:val="28"/>
                <w:szCs w:val="28"/>
              </w:rPr>
              <w:t>Для реализации поставленных целей и задач в этом направлении учитываются приоритеты государственной политики, определенные Стратегией развития информационного общества в Российской Федерации  на 2017-2030 годы (</w:t>
            </w:r>
            <w:proofErr w:type="gramStart"/>
            <w:r>
              <w:rPr>
                <w:sz w:val="28"/>
                <w:szCs w:val="28"/>
              </w:rPr>
              <w:t>утверждена</w:t>
            </w:r>
            <w:proofErr w:type="gramEnd"/>
            <w:r>
              <w:rPr>
                <w:sz w:val="28"/>
                <w:szCs w:val="28"/>
              </w:rPr>
              <w:t xml:space="preserve"> Указом  Президента Российской Федерации  09 мая 2017 г.  № 203).</w:t>
            </w:r>
          </w:p>
        </w:tc>
      </w:tr>
    </w:tbl>
    <w:p w:rsidR="00475A4D" w:rsidRDefault="001613BE">
      <w:pPr>
        <w:widowControl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Значения показателей (индикаторов) муниципальной программы в течение срока ее реализации представлены в приложении № 1 к муниципальной программе.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2.3. Описание </w:t>
      </w:r>
      <w:proofErr w:type="gramStart"/>
      <w:r>
        <w:rPr>
          <w:sz w:val="28"/>
          <w:szCs w:val="28"/>
        </w:rPr>
        <w:t>основных</w:t>
      </w:r>
      <w:proofErr w:type="gramEnd"/>
      <w:r>
        <w:rPr>
          <w:sz w:val="28"/>
          <w:szCs w:val="28"/>
        </w:rPr>
        <w:t xml:space="preserve"> ожидаемых конечных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результатов муниципальной программы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Основными ожидаемыми результатами программы должны стать:</w:t>
      </w:r>
    </w:p>
    <w:p w:rsidR="00475A4D" w:rsidRDefault="001613BE">
      <w:pPr>
        <w:widowControl w:val="0"/>
        <w:spacing w:line="24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количественном выражении: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обеспечение ежегодного прироста количества субъектов малого и среднего предпринимательства, осуществляющих деятельность на территории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района, на уровне не менее 0,2 % к предыдущему </w:t>
      </w:r>
      <w:r>
        <w:rPr>
          <w:sz w:val="28"/>
          <w:szCs w:val="28"/>
          <w:lang w:eastAsia="ru-RU"/>
        </w:rPr>
        <w:lastRenderedPageBreak/>
        <w:t>году;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доведение доли среднесписочной численности работников (без внешних совместителей) субъектов малого и среднего предпринимательства  в среднесписочной численности работников (без внешних совместителей) всех предприятий и организаций в 202</w:t>
      </w:r>
      <w:r w:rsidR="00454445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году до 41 процентов; 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доведение количества вновь зарегистрированных субъектов малого и среднего предпринимательства в 202</w:t>
      </w:r>
      <w:r w:rsidR="00454445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году до 30 единиц,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увеличение прироста инвестиций в основной капитал   на уровне не менее 105% к предыдущему году;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обеспечение годового стоимостного объема договоров, заключенных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предпринимательства, в совокупном стоимостном объеме договоров, заключенных по результатам закупок, на уровне не менее 15% </w:t>
      </w:r>
    </w:p>
    <w:p w:rsidR="00475A4D" w:rsidRDefault="001613BE">
      <w:pPr>
        <w:spacing w:line="240" w:lineRule="auto"/>
        <w:ind w:firstLine="70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качественном выражении: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улучшение условий ведения бизнеса в </w:t>
      </w:r>
      <w:proofErr w:type="spellStart"/>
      <w:r>
        <w:rPr>
          <w:sz w:val="28"/>
          <w:szCs w:val="28"/>
        </w:rPr>
        <w:t>Тимском</w:t>
      </w:r>
      <w:proofErr w:type="spellEnd"/>
      <w:r>
        <w:rPr>
          <w:sz w:val="28"/>
          <w:szCs w:val="28"/>
        </w:rPr>
        <w:t xml:space="preserve"> районе;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снижение избыточных административных и иных ограничений, обязанностей, необоснованных расходов у субъектов предпринимательской и иной деятельности;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улучшение условий для привлечения инвестиций в экономику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(снижение инвестиционных и предпринимательских рисков, снижение уровня коррупции);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увеличение направлений и улучшение качества проводимых в районе культурно -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улучшение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2.4. Сроки и этапы реализации муниципальной программы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Срок реализации настоящей муниципальной программы рассчитан на период 2015 – 202</w:t>
      </w:r>
      <w:r w:rsidR="00454445">
        <w:rPr>
          <w:sz w:val="28"/>
          <w:szCs w:val="28"/>
        </w:rPr>
        <w:t>6</w:t>
      </w:r>
      <w:r>
        <w:rPr>
          <w:sz w:val="28"/>
          <w:szCs w:val="28"/>
        </w:rPr>
        <w:t xml:space="preserve"> годы (в один этап). 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3. Сведения о показателях и индикаторах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поставленных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целей </w:t>
      </w:r>
      <w:r>
        <w:rPr>
          <w:rFonts w:ascii="Times New Roman" w:hAnsi="Times New Roman" w:cs="Times New Roman"/>
          <w:sz w:val="28"/>
          <w:szCs w:val="28"/>
        </w:rPr>
        <w:t>характеризуется следующими  показателями: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  <w:lang w:eastAsia="ru-RU"/>
        </w:rPr>
        <w:t xml:space="preserve">Объем инвестиций в основной капитал (в тыс. рублей). 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Показатель характеризуется единовременными затратами на создание, воспроизводство и приобретение основных фондов (новое строительство, реконструкция и техническое перевооружение, приобретение и монтаж оборудования, формирование основного стада животных, многолетние насаждения и т.д.). 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ru-RU"/>
        </w:rPr>
        <w:t>2. Количество вновь зарегистрированных субъектов малого и среднего предпринимательства  (единиц).</w:t>
      </w:r>
    </w:p>
    <w:p w:rsidR="00475A4D" w:rsidRDefault="001613BE">
      <w:pPr>
        <w:widowControl w:val="0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Сведения  о показателях (индикаторах) муниципальной программы </w:t>
      </w:r>
      <w:r>
        <w:rPr>
          <w:sz w:val="28"/>
          <w:szCs w:val="28"/>
          <w:lang w:eastAsia="ru-RU"/>
        </w:rPr>
        <w:lastRenderedPageBreak/>
        <w:t xml:space="preserve">«Развитие экономики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  Курской области» п</w:t>
      </w:r>
      <w:r>
        <w:rPr>
          <w:sz w:val="28"/>
          <w:szCs w:val="28"/>
        </w:rPr>
        <w:t>риведены в приложении № 1 к муниципальной программе.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bookmarkStart w:id="4" w:name="_Toc297220577"/>
      <w:bookmarkStart w:id="5" w:name="_Toc297221995"/>
      <w:r>
        <w:rPr>
          <w:b/>
          <w:bCs/>
          <w:sz w:val="28"/>
          <w:szCs w:val="28"/>
        </w:rPr>
        <w:t>РАЗДЕЛ 4.</w:t>
      </w:r>
      <w:bookmarkEnd w:id="4"/>
      <w:bookmarkEnd w:id="5"/>
      <w:r>
        <w:rPr>
          <w:b/>
          <w:bCs/>
          <w:sz w:val="28"/>
          <w:szCs w:val="28"/>
        </w:rPr>
        <w:t xml:space="preserve"> Обобщенная характеристика основных мероприятий муниципальной программы и ведомственных целевых программ, подпрограмм муниципальной программы</w:t>
      </w:r>
    </w:p>
    <w:p w:rsidR="00475A4D" w:rsidRDefault="00475A4D">
      <w:pPr>
        <w:widowControl w:val="0"/>
        <w:spacing w:line="240" w:lineRule="auto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Выстроенная в рамках муниципальной программы система целевых ориентиров (цели, задачи, ожидаемые результаты) является четкой согласованной структурой, посредством которой установлена связь реализации отдельных мероприятий с достижением конкретных целей на всех уровнях муниципальной программы. 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задач и достижения поставленных целей предусматриваются следующие основные мероприятия: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  <w:u w:val="single"/>
        </w:rPr>
        <w:t>Задача №1.</w:t>
      </w:r>
      <w:r>
        <w:rPr>
          <w:sz w:val="28"/>
          <w:szCs w:val="28"/>
        </w:rPr>
        <w:t xml:space="preserve"> «Создание благоприятной для инвестиций административной среды»: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отслеживание инвестиционного законодательства Курской области;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участие в обучающих семинарах для муниципальных служащих органов местного самоуправления;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актуализация информации о земельных участках, находящихся в реестре земельных участков, предлагаемых инвесторам для создания промышленных предприятий;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формирование благоприятного инвестиционного климата: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а) участие в ежегодной межрегиональной универсальной оптово-розничной Курской </w:t>
      </w:r>
      <w:proofErr w:type="spellStart"/>
      <w:r>
        <w:rPr>
          <w:sz w:val="28"/>
          <w:szCs w:val="28"/>
        </w:rPr>
        <w:t>Коренской</w:t>
      </w:r>
      <w:proofErr w:type="spellEnd"/>
      <w:r>
        <w:rPr>
          <w:sz w:val="28"/>
          <w:szCs w:val="28"/>
        </w:rPr>
        <w:t xml:space="preserve"> ярмарке;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б) участие в ежегодной выставочно-ярмарочной деятельности, проводимой на территории Курской области;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участие в тематических конференциях, форумах, совещаниях по обмену опытом решения проблем в сфере инвестиционной деятельности;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публикация на сайте муниципального образования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 и в СМИ материалов по инвестиционной деятельности.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Задача №2.</w:t>
      </w:r>
      <w:r>
        <w:rPr>
          <w:rFonts w:ascii="Times New Roman" w:hAnsi="Times New Roman" w:cs="Times New Roman"/>
          <w:sz w:val="28"/>
          <w:szCs w:val="28"/>
        </w:rPr>
        <w:t xml:space="preserve"> «Формирование положительного имиджа предпринимательства, развитие делового сотрудничества бизнеса и власти»: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мониторинга и анализа проблем, сдерживающих развитие малого и среднего предпринимательства;</w:t>
      </w:r>
    </w:p>
    <w:p w:rsidR="00475A4D" w:rsidRDefault="001613BE">
      <w:pPr>
        <w:pStyle w:val="ConsPlusNonformat"/>
        <w:ind w:firstLine="851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совершенствование системы информационной, консультационной, методической поддержки субъектов малого и среднего предпринимательства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по различным вопросам ведения предпринимательской деятельности, в том числе разъяснение условий и порядка получения субъектами МСП статуса «социальное предприятие», освещение мер поддержки субъектов МСП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путем размещения информации на официальном сайте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а так же привлечение субъектов МСП,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потенциальных предпринимателей к участию в семинарах, круглых столах,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комитетом потребительского рынка, развития малого предпринимательства и лицензирования Курской области по вопросу предоставления субсидий субъектам малого и среднего предпринимательства;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субсидий начинающим собственный бизнес на возмещение затрат связанных с государственной регистрацией предпринимательской деятельности;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освещение в средствах массовой информации передового опыта развития малого и среднего предпринимательства; 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зональных семинаров, совещаний по вопросам организации и ведения бизнеса на местах;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-участие в ежегодном региональном форуме   малого и среднего предпринимательства «День предпринимателя Курской области»;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участие в  ежегодном областном конкурсе «Лидер малого и среднего бизнеса Курской области»;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ежегодном областном конкурсе «Малый и средний бизнес Курской области - глазами прессы»;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информационно-консультационных мероприятий по разъяснению условий и порядка получения субъектами малого и среднего предпринимательства статуса «социальное предприятие» в соответствии с Приказом Министерства экономического развития №773;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оказание содействия субъектам малого и среднего предпринимательства, в том числе включенным в реестр социальных предпринимателей, и физическим лицам, применяющим специальный налоговый режим «Налог на профессиональный доход» в получении государственной поддержки регионального центра «Мой Бизнес», комитета промышленности, торговли и предпринимательства Курской области.   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приведен в приложении №2 к муниципальной программе.</w:t>
      </w:r>
    </w:p>
    <w:p w:rsidR="00475A4D" w:rsidRDefault="00475A4D">
      <w:pPr>
        <w:pStyle w:val="Point"/>
        <w:widowControl w:val="0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5. Прогноз сводных показателей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муниципальных заданий по этапам реализации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:rsidR="00475A4D" w:rsidRDefault="001613BE">
      <w:pPr>
        <w:spacing w:line="240" w:lineRule="auto"/>
        <w:ind w:firstLine="85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рамках реализации муниципальной программы не предусматривается оказание муниципальных услуг (выполнение работ).</w:t>
      </w:r>
    </w:p>
    <w:p w:rsidR="00475A4D" w:rsidRDefault="00475A4D">
      <w:pPr>
        <w:widowControl w:val="0"/>
        <w:spacing w:line="240" w:lineRule="auto"/>
        <w:ind w:firstLine="709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6. Обобщенная характеристика основных мероприятий, реализуемых муниципальными образованиями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</w:t>
      </w:r>
    </w:p>
    <w:p w:rsidR="00475A4D" w:rsidRDefault="001613BE">
      <w:pPr>
        <w:spacing w:beforeAutospacing="1" w:afterAutospacing="1" w:line="240" w:lineRule="auto"/>
        <w:ind w:firstLine="851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В рамках </w:t>
      </w:r>
      <w:r>
        <w:rPr>
          <w:bCs/>
          <w:iCs/>
          <w:sz w:val="28"/>
          <w:szCs w:val="28"/>
          <w:lang w:eastAsia="ru-RU"/>
        </w:rPr>
        <w:t>программы</w:t>
      </w:r>
      <w:r>
        <w:rPr>
          <w:sz w:val="28"/>
          <w:szCs w:val="28"/>
          <w:lang w:eastAsia="ru-RU"/>
        </w:rPr>
        <w:t xml:space="preserve"> муниципальные образования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 Курской области не принимают участие в разработке и реализации программы.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7. Информация об участии предприятий и организаций,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независимо от их организационно-правовой формы собственности,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 также государственных внебюджетных фондов в реализации муниципальной программы</w:t>
      </w:r>
    </w:p>
    <w:p w:rsidR="00475A4D" w:rsidRDefault="001613BE">
      <w:pPr>
        <w:widowControl w:val="0"/>
        <w:spacing w:line="240" w:lineRule="auto"/>
        <w:ind w:firstLine="708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>
        <w:rPr>
          <w:bCs/>
          <w:sz w:val="28"/>
          <w:szCs w:val="28"/>
        </w:rPr>
        <w:t xml:space="preserve">редприятия и организации </w:t>
      </w:r>
      <w:proofErr w:type="spellStart"/>
      <w:r>
        <w:rPr>
          <w:bCs/>
          <w:sz w:val="28"/>
          <w:szCs w:val="28"/>
        </w:rPr>
        <w:t>Тимского</w:t>
      </w:r>
      <w:proofErr w:type="spellEnd"/>
      <w:r>
        <w:rPr>
          <w:bCs/>
          <w:sz w:val="28"/>
          <w:szCs w:val="28"/>
        </w:rPr>
        <w:t xml:space="preserve"> района Курской области, независимо от их организационно-правовой формы </w:t>
      </w:r>
      <w:proofErr w:type="spellStart"/>
      <w:r>
        <w:rPr>
          <w:bCs/>
          <w:sz w:val="28"/>
          <w:szCs w:val="28"/>
        </w:rPr>
        <w:t>собственности</w:t>
      </w:r>
      <w:proofErr w:type="gramStart"/>
      <w:r>
        <w:rPr>
          <w:bCs/>
          <w:sz w:val="28"/>
          <w:szCs w:val="28"/>
        </w:rPr>
        <w:t>,н</w:t>
      </w:r>
      <w:proofErr w:type="gramEnd"/>
      <w:r>
        <w:rPr>
          <w:bCs/>
          <w:sz w:val="28"/>
          <w:szCs w:val="28"/>
        </w:rPr>
        <w:t>е</w:t>
      </w:r>
      <w:proofErr w:type="spellEnd"/>
      <w:r>
        <w:rPr>
          <w:bCs/>
          <w:sz w:val="28"/>
          <w:szCs w:val="28"/>
        </w:rPr>
        <w:t xml:space="preserve"> принимают участие в разработке муниципальной программы. </w:t>
      </w:r>
    </w:p>
    <w:p w:rsidR="00475A4D" w:rsidRDefault="001613BE">
      <w:pPr>
        <w:widowControl w:val="0"/>
        <w:spacing w:line="240" w:lineRule="auto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Участие предприятий и организаций, независимо от их организационно-правовой формы собственности предусматривается </w:t>
      </w:r>
      <w:r>
        <w:rPr>
          <w:b/>
          <w:bCs/>
          <w:i/>
          <w:iCs/>
          <w:sz w:val="28"/>
          <w:szCs w:val="28"/>
        </w:rPr>
        <w:t xml:space="preserve">в рамках подпрограммы 1 </w:t>
      </w:r>
      <w:r>
        <w:rPr>
          <w:sz w:val="28"/>
          <w:szCs w:val="28"/>
        </w:rPr>
        <w:t xml:space="preserve">«Создание благоприятных условий для привлечения инвестиций в экономику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области».</w:t>
      </w:r>
    </w:p>
    <w:p w:rsidR="00475A4D" w:rsidRDefault="001613BE">
      <w:pPr>
        <w:widowControl w:val="0"/>
        <w:spacing w:line="235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Участие управления культуры, молодежи, физической культуры и спорта Администрации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района, АУКО Редакции газеты «Слово хлебороба»; ПО «</w:t>
      </w:r>
      <w:proofErr w:type="spellStart"/>
      <w:r>
        <w:rPr>
          <w:sz w:val="28"/>
          <w:szCs w:val="28"/>
        </w:rPr>
        <w:t>Тимское</w:t>
      </w:r>
      <w:proofErr w:type="spellEnd"/>
      <w:r>
        <w:rPr>
          <w:sz w:val="28"/>
          <w:szCs w:val="28"/>
        </w:rPr>
        <w:t>» предусматривается в части реализации подпрограммных мероприятий по публикации в СМИ материалов по инвестиционной тематике, участию в ежегодной выставочно-ярмарочной деятельности, проводимой на территории Курской области.</w:t>
      </w:r>
    </w:p>
    <w:p w:rsidR="00475A4D" w:rsidRDefault="001613BE">
      <w:pPr>
        <w:widowControl w:val="0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Мероприятия программы  </w:t>
      </w:r>
      <w:r>
        <w:rPr>
          <w:b/>
          <w:i/>
          <w:sz w:val="28"/>
          <w:szCs w:val="28"/>
        </w:rPr>
        <w:t>в</w:t>
      </w:r>
      <w:r>
        <w:rPr>
          <w:b/>
          <w:bCs/>
          <w:i/>
          <w:iCs/>
          <w:sz w:val="28"/>
          <w:szCs w:val="28"/>
        </w:rPr>
        <w:t xml:space="preserve"> рамках подпрограммы 2 </w:t>
      </w:r>
      <w:r>
        <w:rPr>
          <w:sz w:val="28"/>
          <w:szCs w:val="28"/>
        </w:rPr>
        <w:t xml:space="preserve">«Содействие развитию малого и среднего предпринимательства»  планируется реализовывать  с участием: </w:t>
      </w:r>
      <w:r>
        <w:rPr>
          <w:sz w:val="28"/>
          <w:szCs w:val="28"/>
          <w:lang w:eastAsia="ru-RU"/>
        </w:rPr>
        <w:t xml:space="preserve">Совета по поддержке малого предпринимательства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района,</w:t>
      </w:r>
      <w:r>
        <w:rPr>
          <w:sz w:val="28"/>
          <w:szCs w:val="28"/>
        </w:rPr>
        <w:t xml:space="preserve"> АУКО Редакция газеты «Слово хлебороба» и субъектов малого и среднего предпринимательства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области.</w:t>
      </w:r>
      <w:bookmarkStart w:id="6" w:name="_Toc297220575"/>
      <w:bookmarkStart w:id="7" w:name="_Toc297221994"/>
    </w:p>
    <w:p w:rsidR="00475A4D" w:rsidRDefault="00475A4D">
      <w:pPr>
        <w:widowControl w:val="0"/>
        <w:spacing w:line="240" w:lineRule="auto"/>
        <w:ind w:firstLine="708"/>
        <w:rPr>
          <w:b/>
          <w:bCs/>
          <w:sz w:val="20"/>
          <w:szCs w:val="20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8.</w:t>
      </w:r>
      <w:bookmarkEnd w:id="6"/>
      <w:bookmarkEnd w:id="7"/>
      <w:r>
        <w:rPr>
          <w:b/>
          <w:bCs/>
          <w:sz w:val="28"/>
          <w:szCs w:val="28"/>
        </w:rPr>
        <w:t xml:space="preserve"> Обоснование выделения подпрограмм</w:t>
      </w:r>
      <w:bookmarkStart w:id="8" w:name="_Toc297220576"/>
      <w:bookmarkEnd w:id="8"/>
    </w:p>
    <w:p w:rsidR="00475A4D" w:rsidRDefault="00475A4D">
      <w:pPr>
        <w:widowControl w:val="0"/>
        <w:spacing w:line="240" w:lineRule="auto"/>
        <w:rPr>
          <w:sz w:val="20"/>
          <w:szCs w:val="20"/>
        </w:rPr>
      </w:pP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Для достижения заявленных целей и решения поставленных задач в рамках настоящей муниципальной  программы предусмотрена реализация следующих подпрограмм:</w:t>
      </w:r>
    </w:p>
    <w:p w:rsidR="00475A4D" w:rsidRDefault="001613BE">
      <w:pPr>
        <w:pStyle w:val="aff"/>
        <w:widowControl w:val="0"/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Создание благоприятных условий для привлечения инвестиций в экономику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475A4D" w:rsidRDefault="001613BE">
      <w:pPr>
        <w:pStyle w:val="aff"/>
        <w:widowControl w:val="0"/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Содействие развитию малого и среднего предпринимательства.</w:t>
      </w:r>
    </w:p>
    <w:p w:rsidR="00475A4D" w:rsidRDefault="001613BE">
      <w:pPr>
        <w:pStyle w:val="aff"/>
        <w:widowControl w:val="0"/>
        <w:tabs>
          <w:tab w:val="left" w:pos="0"/>
        </w:tabs>
        <w:spacing w:line="240" w:lineRule="auto"/>
        <w:ind w:left="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Предусмотренные в рамках каждой из подпрограмм системы целей,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муниципальной программы.</w:t>
      </w:r>
      <w:proofErr w:type="gramEnd"/>
    </w:p>
    <w:p w:rsidR="00475A4D" w:rsidRDefault="00475A4D">
      <w:pPr>
        <w:widowControl w:val="0"/>
        <w:spacing w:line="240" w:lineRule="auto"/>
        <w:rPr>
          <w:sz w:val="20"/>
          <w:szCs w:val="20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</w:t>
      </w:r>
      <w:bookmarkStart w:id="9" w:name="_Toc297220593"/>
      <w:r>
        <w:rPr>
          <w:b/>
          <w:bCs/>
          <w:sz w:val="28"/>
          <w:szCs w:val="28"/>
        </w:rPr>
        <w:t>9.  Обоснования объема финансовых ресурсов,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необходимых</w:t>
      </w:r>
      <w:proofErr w:type="gramEnd"/>
      <w:r>
        <w:rPr>
          <w:b/>
          <w:bCs/>
          <w:sz w:val="28"/>
          <w:szCs w:val="28"/>
        </w:rPr>
        <w:t xml:space="preserve"> для реализации муниципальной программы</w:t>
      </w:r>
      <w:bookmarkEnd w:id="9"/>
    </w:p>
    <w:p w:rsidR="00475A4D" w:rsidRDefault="00475A4D">
      <w:pPr>
        <w:widowControl w:val="0"/>
        <w:spacing w:line="240" w:lineRule="auto"/>
        <w:ind w:firstLine="0"/>
        <w:rPr>
          <w:b/>
          <w:bCs/>
          <w:sz w:val="20"/>
          <w:szCs w:val="20"/>
          <w:highlight w:val="yellow"/>
        </w:rPr>
      </w:pP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lastRenderedPageBreak/>
        <w:t>Общий объем финансовых средств на реализацию мероприятий Программы в 2015-202</w:t>
      </w:r>
      <w:r w:rsidR="00454445">
        <w:rPr>
          <w:sz w:val="28"/>
          <w:szCs w:val="28"/>
        </w:rPr>
        <w:t>6</w:t>
      </w:r>
      <w:r>
        <w:rPr>
          <w:sz w:val="28"/>
          <w:szCs w:val="28"/>
        </w:rPr>
        <w:t xml:space="preserve"> годах составляет </w:t>
      </w:r>
      <w:r w:rsidR="00454445">
        <w:rPr>
          <w:sz w:val="28"/>
          <w:szCs w:val="28"/>
        </w:rPr>
        <w:t>19</w:t>
      </w:r>
      <w:r w:rsidR="00AE465C">
        <w:rPr>
          <w:sz w:val="28"/>
          <w:szCs w:val="28"/>
        </w:rPr>
        <w:t>5</w:t>
      </w:r>
      <w:r>
        <w:rPr>
          <w:sz w:val="28"/>
          <w:szCs w:val="28"/>
        </w:rPr>
        <w:t>,400тыс. рублей, в том числе по годам реализации Программы: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2015 год – 55,000 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2016 год – 36,600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2017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2018 год – 26,600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2019 год – 30,800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2020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2021 год – 42,400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2022 год – 0,000 тыс. рублей;</w:t>
      </w:r>
    </w:p>
    <w:p w:rsidR="00475A4D" w:rsidRDefault="00454445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 xml:space="preserve">2023 год – </w:t>
      </w:r>
      <w:r w:rsidR="001613BE">
        <w:rPr>
          <w:sz w:val="28"/>
          <w:szCs w:val="28"/>
        </w:rPr>
        <w:t>2,000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 xml:space="preserve">2024 год – </w:t>
      </w:r>
      <w:r w:rsidR="00AE465C">
        <w:rPr>
          <w:sz w:val="28"/>
          <w:szCs w:val="28"/>
        </w:rPr>
        <w:t>2</w:t>
      </w:r>
      <w:r>
        <w:rPr>
          <w:sz w:val="28"/>
          <w:szCs w:val="28"/>
        </w:rPr>
        <w:t>,000 тыс. рублей;</w:t>
      </w:r>
    </w:p>
    <w:p w:rsidR="00475A4D" w:rsidRDefault="00454445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2025 год – 0,000 тыс. рублей;</w:t>
      </w:r>
    </w:p>
    <w:p w:rsidR="00475A4D" w:rsidRDefault="00454445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2026 год – 0,000 тыс. рублей.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Ресурсное обеспечение Программы за счет средств бюджета муниципального района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  представлено в приложении №5 к муниципальной программе.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Прогнозная оценка объемов финансового обеспечения реализации программных мероприятий из всех источников финансирования приведена в приложении №6 к муниципальной программе.</w:t>
      </w:r>
    </w:p>
    <w:p w:rsidR="00475A4D" w:rsidRDefault="00475A4D">
      <w:pPr>
        <w:widowControl w:val="0"/>
        <w:spacing w:line="240" w:lineRule="auto"/>
        <w:ind w:firstLine="851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10. Оценка степени влияния выделения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дополнительных объемов ресурсов на показатели (индикаторы) муниципальной программы, состав и основные характеристики ведомственных целевых программ и основных мероприятий  подпрограмм муниципальной программы.</w:t>
      </w:r>
    </w:p>
    <w:p w:rsidR="00475A4D" w:rsidRDefault="001613BE">
      <w:pPr>
        <w:widowControl w:val="0"/>
        <w:spacing w:line="240" w:lineRule="auto"/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Выделение дополнительных объемов ресурсов на реализацию муниципальной программы не предусмотрено.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11.  Анализ рисков реализации муниципальной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программы и описание мер управления рисками реализации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:rsidR="00475A4D" w:rsidRDefault="00475A4D">
      <w:pPr>
        <w:widowControl w:val="0"/>
        <w:spacing w:line="240" w:lineRule="auto"/>
        <w:ind w:firstLine="0"/>
        <w:rPr>
          <w:sz w:val="16"/>
          <w:szCs w:val="16"/>
        </w:rPr>
      </w:pP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рискам реализации муниципальной программы, которыми могут управлять ответственный исполнитель, соисполнители и участники муниципальной программы, уменьшая вероятность их возникновения, следует отнести следующие: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 институционально-правовые риски, связанные с изменением федерального законодательства в части перераспределения полномочий между федеральными органами исполнительной власти, органами исполнительной власти субъектов Российской Федерации и органами местного самоуправления;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организационные риски, связанные с неэффективным управлением реализацией муниципальной программы, в том числе </w:t>
      </w:r>
      <w:r>
        <w:rPr>
          <w:sz w:val="28"/>
          <w:szCs w:val="28"/>
        </w:rPr>
        <w:lastRenderedPageBreak/>
        <w:t>отдельных ее исполнителей, неготовностью организационной инфраструктуры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муниципальной программы или задержке в их выполнении;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 финансовые риски, которые связаны с финансированием муниципальной  программы в неполном объеме как за счет бюджетных, так и внебюджетных источников. Данный риск возникает в связи со  значительным сроком реализации муниципальной программы, а также высокой зависимости ее успешной реализации от привлечения внебюджетных источников;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4) непредвиденные риски, связанные с кризисными явлениями в экономике России, региона и района с природными и техногенными катастрофами, социальными конфликтами,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  <w:proofErr w:type="gramEnd"/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Резкое ухудшение ценовой ситуации на сырьевых рынках может ставить под угрозу достижение целей муниципальной программы и возможности бюджетного </w:t>
      </w:r>
      <w:proofErr w:type="gramStart"/>
      <w:r>
        <w:rPr>
          <w:sz w:val="28"/>
          <w:szCs w:val="28"/>
        </w:rPr>
        <w:t>финансирования</w:t>
      </w:r>
      <w:proofErr w:type="gramEnd"/>
      <w:r>
        <w:rPr>
          <w:sz w:val="28"/>
          <w:szCs w:val="28"/>
        </w:rPr>
        <w:t xml:space="preserve"> отдельных ее мероприятий. Данный риск является существенным и может повлиять на сроки достижения целевых индикаторов муниципальной программы, объем и сроки реализации основных мероприятий.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12. Методика оценки эффективности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:rsidR="00475A4D" w:rsidRDefault="00475A4D">
      <w:pPr>
        <w:widowControl w:val="0"/>
        <w:spacing w:line="240" w:lineRule="auto"/>
        <w:ind w:firstLine="709"/>
        <w:jc w:val="center"/>
        <w:rPr>
          <w:sz w:val="10"/>
          <w:szCs w:val="10"/>
        </w:rPr>
      </w:pP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Оценка эффективности реализации муниципальной программы будет проводиться с использованием показателей (индикаторов) (далее – показатели) выполнения муниципальной программы (далее – показатели),  мониторинг и оценка степени, достижения целевых значений которых позволяют проанализировать ход выполнения муниципальной программы и выработать правильное управленческое решение.  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Методика оценки эффективности муниципальной программы (далее – Методика) представляет собой алгоритм оценки в процессе (по годам муниципальной программы) и по итогам реализации муниципальной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муниципальной программы. </w:t>
      </w:r>
      <w:proofErr w:type="gramEnd"/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Методика включает проведение количественных оценок эффективности по следующим направлениям: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степень достижения запланированных результатов (достижения целей и решения задач) муниципальной программы (оценка результативности); 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2) степень соответствия фактических затрат местного бюджета запланированному уровню (оценка полноты использования бюджетных средств);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3) эффективность использования средств местного бюджета (оценка экономической эффективности достижения результатов).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муниципальной программы. Оценка эффективности реализации муниципальной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сфере реализации муниципальной программы.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Расчет результативности по каждому показателю муниципальной программы проводится по формуле:</w:t>
      </w:r>
    </w:p>
    <w:p w:rsidR="00475A4D" w:rsidRDefault="001613BE">
      <w:pPr>
        <w:spacing w:line="240" w:lineRule="auto"/>
        <w:rPr>
          <w:sz w:val="28"/>
          <w:szCs w:val="28"/>
        </w:rPr>
      </w:pPr>
      <m:oMath>
        <w:proofErr w:type="spellStart"/>
        <m:r>
          <m:rPr>
            <m:lit/>
            <m:nor/>
          </m:rPr>
          <w:rPr>
            <w:rFonts w:ascii="Cambria Math" w:hAnsi="Cambria Math"/>
          </w:rPr>
          <m:t>Ei</m:t>
        </m:r>
        <w:proofErr w:type="spellEnd"/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Tfi</m:t>
            </m:r>
          </m:num>
          <m:den>
            <w:proofErr w:type="spellStart"/>
            <m:r>
              <m:rPr>
                <m:lit/>
                <m:nor/>
              </m:rPr>
              <w:rPr>
                <w:rFonts w:ascii="Cambria Math" w:hAnsi="Cambria Math"/>
              </w:rPr>
              <m:t>TNi</m:t>
            </m:r>
            <w:proofErr w:type="spellEnd"/>
          </m:den>
        </m:f>
        <m:r>
          <w:rPr>
            <w:rFonts w:ascii="Cambria Math" w:hAnsi="Cambria Math"/>
          </w:rPr>
          <m:t>×</m:t>
        </m:r>
        <m:r>
          <m:rPr>
            <m:lit/>
            <m:nor/>
          </m:rPr>
          <w:rPr>
            <w:rFonts w:ascii="Cambria Math" w:hAnsi="Cambria Math"/>
          </w:rPr>
          <m:t>100%</m:t>
        </m:r>
      </m:oMath>
      <w:r>
        <w:rPr>
          <w:sz w:val="28"/>
          <w:szCs w:val="28"/>
        </w:rPr>
        <w:t> ,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Ei</w:t>
      </w:r>
      <w:proofErr w:type="spellEnd"/>
      <w:r>
        <w:rPr>
          <w:sz w:val="28"/>
          <w:szCs w:val="28"/>
        </w:rPr>
        <w:t xml:space="preserve"> – степень достижения 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- показателя муниципальной программы (процентов);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Tfi</w:t>
      </w:r>
      <w:proofErr w:type="spellEnd"/>
      <w:r>
        <w:rPr>
          <w:sz w:val="28"/>
          <w:szCs w:val="28"/>
        </w:rPr>
        <w:t xml:space="preserve"> – фактическое значение показателя;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TNi</w:t>
      </w:r>
      <w:proofErr w:type="spellEnd"/>
      <w:r>
        <w:rPr>
          <w:sz w:val="28"/>
          <w:szCs w:val="28"/>
        </w:rPr>
        <w:t xml:space="preserve"> – установленное муниципальной программой целевое значение показателя.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Расчет результативности реализации муниципальной программы в целом проводится по формуле:</w:t>
      </w:r>
    </w:p>
    <w:p w:rsidR="00475A4D" w:rsidRDefault="001613BE">
      <w:pPr>
        <w:spacing w:line="240" w:lineRule="auto"/>
        <w:rPr>
          <w:sz w:val="28"/>
          <w:szCs w:val="28"/>
        </w:rPr>
      </w:pPr>
      <m:oMath>
        <m:r>
          <w:rPr>
            <w:rFonts w:ascii="Cambria Math" w:hAnsi="Cambria Math"/>
          </w:rPr>
          <m:t>E=</m:t>
        </m:r>
        <m:f>
          <m:fPr>
            <m:ctrlPr>
              <w:rPr>
                <w:rFonts w:ascii="Cambria Math" w:hAnsi="Cambria Math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Ei</m:t>
                </m:r>
              </m:e>
            </m:nary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</w:rPr>
          <m:t>×</m:t>
        </m:r>
        <m:r>
          <m:rPr>
            <m:lit/>
            <m:nor/>
          </m:rPr>
          <w:rPr>
            <w:rFonts w:ascii="Cambria Math" w:hAnsi="Cambria Math"/>
          </w:rPr>
          <m:t>100%</m:t>
        </m:r>
      </m:oMath>
      <w:r>
        <w:rPr>
          <w:sz w:val="28"/>
          <w:szCs w:val="28"/>
        </w:rPr>
        <w:t xml:space="preserve">, 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 - результативность реализации муниципальной программы (процентов);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- количество показателей муниципальной программы.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оценки степени достижения запланированных результатов муниципальной программы</w:t>
      </w:r>
      <w:proofErr w:type="gramEnd"/>
      <w:r>
        <w:rPr>
          <w:sz w:val="28"/>
          <w:szCs w:val="28"/>
        </w:rPr>
        <w:t xml:space="preserve"> устанавливаются следующие критерии: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если значение показателя результативности E равно или больше 80%, степень достижения запланированных результатов муниципальной программы оценивается как высокая;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если значение показателя результативности E равно или больше 50%, но меньше 80%, степень достижения запланированных результатов муниципальной программы оценивается как удовлетворительная;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если значение показателя результативности E меньше 50%, степень достижения запланированных результатов муниципальной программы оценивается как неудовлетворительная.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Расчет степени соответствия фактических затрат местного бюджета на реализацию муниципальной программы запланированному уровню производится по следующей формуле:</w:t>
      </w:r>
    </w:p>
    <w:p w:rsidR="00475A4D" w:rsidRDefault="001613BE">
      <w:pPr>
        <w:spacing w:line="240" w:lineRule="auto"/>
        <w:rPr>
          <w:sz w:val="28"/>
          <w:szCs w:val="28"/>
        </w:rPr>
      </w:pPr>
      <m:oMath>
        <m:r>
          <w:rPr>
            <w:rFonts w:ascii="Cambria Math" w:hAnsi="Cambria Math"/>
          </w:rPr>
          <m:t>П=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ЗФ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>ЗП</m:t>
            </m:r>
          </m:den>
        </m:f>
        <m:r>
          <w:rPr>
            <w:rFonts w:ascii="Cambria Math" w:hAnsi="Cambria Math"/>
          </w:rPr>
          <m:t>×</m:t>
        </m:r>
        <m:r>
          <m:rPr>
            <m:lit/>
            <m:nor/>
          </m:rPr>
          <w:rPr>
            <w:rFonts w:ascii="Cambria Math" w:hAnsi="Cambria Math"/>
          </w:rPr>
          <m:t>100%</m:t>
        </m:r>
      </m:oMath>
      <w:r>
        <w:rPr>
          <w:sz w:val="28"/>
          <w:szCs w:val="28"/>
        </w:rPr>
        <w:t>,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– полнота использования бюджетных средств;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ЗФ– </w:t>
      </w:r>
      <w:proofErr w:type="gramStart"/>
      <w:r>
        <w:rPr>
          <w:sz w:val="28"/>
          <w:szCs w:val="28"/>
        </w:rPr>
        <w:t>фа</w:t>
      </w:r>
      <w:proofErr w:type="gramEnd"/>
      <w:r>
        <w:rPr>
          <w:sz w:val="28"/>
          <w:szCs w:val="28"/>
        </w:rPr>
        <w:t>ктические расходы местного бюджета на реализацию муниципальной программы в соответствующем периоде;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ЗП–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планированные местным бюджетом расходы на реализацию муниципальной программы в соответствующей периоде.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оценки степени соответствия фактических затрат местного бюджета</w:t>
      </w:r>
      <w:proofErr w:type="gramEnd"/>
      <w:r>
        <w:rPr>
          <w:sz w:val="28"/>
          <w:szCs w:val="28"/>
        </w:rPr>
        <w:t xml:space="preserve"> на реализацию муниципальной программы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если значение показателя результативности E и значение показателя полноты использования бюджетных средств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равны или больше 80%, то степень соответствия фактических затрат местного бюджета на реализацию муниципальной программы запланированному уровню оценивается как удовлетворительная;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если значения показателя результативности E меньше 80%, а значение показателя полноты использования бюджетных средств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меньше 100%, то степень соответствия фактических затрат местного бюджета на реализацию муниципальной программы запланированному уровню оценивается как неудовлетворительная.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Расчет эффективности использования средств местного бюджета на реализацию муниципальной программы производится по следующей формуле: </w:t>
      </w: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1613BE">
      <w:pPr>
        <w:spacing w:line="240" w:lineRule="auto"/>
        <w:rPr>
          <w:sz w:val="28"/>
          <w:szCs w:val="28"/>
        </w:rPr>
      </w:pPr>
      <m:oMath>
        <m:r>
          <w:rPr>
            <w:rFonts w:ascii="Cambria Math" w:hAnsi="Cambria Math"/>
          </w:rPr>
          <m:t>Э=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П</m:t>
            </m:r>
          </m:num>
          <m:den>
            <m:r>
              <w:rPr>
                <w:rFonts w:ascii="Cambria Math" w:hAnsi="Cambria Math"/>
              </w:rPr>
              <m:t>Е</m:t>
            </m:r>
          </m:den>
        </m:f>
      </m:oMath>
      <w:r>
        <w:rPr>
          <w:sz w:val="28"/>
          <w:szCs w:val="28"/>
        </w:rPr>
        <w:t>,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Э – эффективность использования средств местного бюджета;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– показатель полноты использования бюджетных средств;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 – показатель результативности реализации муниципальной программы.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оценки эффективности использования средств местного бюджета</w:t>
      </w:r>
      <w:proofErr w:type="gramEnd"/>
      <w:r>
        <w:rPr>
          <w:sz w:val="28"/>
          <w:szCs w:val="28"/>
        </w:rPr>
        <w:t xml:space="preserve"> при реализации муниципальной программы устанавливаются следующие критерии: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если значение показателя эффективность использования средств местного бюджета</w:t>
      </w:r>
      <w:proofErr w:type="gramStart"/>
      <w:r>
        <w:rPr>
          <w:sz w:val="28"/>
          <w:szCs w:val="28"/>
        </w:rPr>
        <w:t xml:space="preserve"> Э</w:t>
      </w:r>
      <w:proofErr w:type="gramEnd"/>
      <w:r>
        <w:rPr>
          <w:sz w:val="28"/>
          <w:szCs w:val="28"/>
        </w:rPr>
        <w:t xml:space="preserve"> равно 1, то такая эффективность оценивается как соответствующая запланированной;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если значение показателя эффективность использования средств местного бюджета</w:t>
      </w:r>
      <w:proofErr w:type="gramStart"/>
      <w:r>
        <w:rPr>
          <w:sz w:val="28"/>
          <w:szCs w:val="28"/>
        </w:rPr>
        <w:t xml:space="preserve"> Э</w:t>
      </w:r>
      <w:proofErr w:type="gramEnd"/>
      <w:r>
        <w:rPr>
          <w:sz w:val="28"/>
          <w:szCs w:val="28"/>
        </w:rPr>
        <w:t xml:space="preserve"> меньше 1, то такая эффективность оценивается как высокая;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если значение показателя эффективность использования средств местного бюджета</w:t>
      </w:r>
      <w:proofErr w:type="gramStart"/>
      <w:r>
        <w:rPr>
          <w:sz w:val="28"/>
          <w:szCs w:val="28"/>
        </w:rPr>
        <w:t xml:space="preserve"> Э</w:t>
      </w:r>
      <w:proofErr w:type="gramEnd"/>
      <w:r>
        <w:rPr>
          <w:sz w:val="28"/>
          <w:szCs w:val="28"/>
        </w:rPr>
        <w:t xml:space="preserve"> больше 1, то такая эффективность оценивается как низкая.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При необходимости ответственный исполнитель муниципальной программы  будет привлекать независимых экспертов для проведения анализа хода реализации программы.</w:t>
      </w: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1613BE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Подпрограмма 1 «</w:t>
      </w:r>
      <w:r>
        <w:rPr>
          <w:b/>
          <w:sz w:val="28"/>
          <w:szCs w:val="28"/>
        </w:rPr>
        <w:t xml:space="preserve">Создание благоприятных условий для привлечения инвестиций в экономику </w:t>
      </w:r>
      <w:proofErr w:type="spellStart"/>
      <w:r>
        <w:rPr>
          <w:b/>
          <w:sz w:val="28"/>
          <w:szCs w:val="28"/>
        </w:rPr>
        <w:t>Тимского</w:t>
      </w:r>
      <w:proofErr w:type="spellEnd"/>
      <w:r>
        <w:rPr>
          <w:b/>
          <w:sz w:val="28"/>
          <w:szCs w:val="28"/>
        </w:rPr>
        <w:t xml:space="preserve"> района Курской области</w:t>
      </w:r>
      <w:r>
        <w:rPr>
          <w:b/>
          <w:bCs/>
          <w:sz w:val="28"/>
          <w:szCs w:val="28"/>
        </w:rPr>
        <w:t xml:space="preserve">» муниципальной программы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 «Развитие экономики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области»</w:t>
      </w:r>
    </w:p>
    <w:p w:rsidR="00475A4D" w:rsidRDefault="00475A4D">
      <w:pPr>
        <w:pStyle w:val="af6"/>
        <w:spacing w:before="0"/>
      </w:pPr>
    </w:p>
    <w:p w:rsidR="00475A4D" w:rsidRDefault="001613BE">
      <w:pPr>
        <w:pStyle w:val="Heading1"/>
        <w:widowControl w:val="0"/>
        <w:rPr>
          <w:b/>
        </w:rPr>
      </w:pPr>
      <w:r>
        <w:rPr>
          <w:b/>
          <w:spacing w:val="40"/>
        </w:rPr>
        <w:t>П</w:t>
      </w:r>
      <w:r>
        <w:rPr>
          <w:b/>
          <w:caps/>
          <w:spacing w:val="40"/>
        </w:rPr>
        <w:t>аспорт</w:t>
      </w:r>
      <w:r>
        <w:rPr>
          <w:b/>
          <w:caps/>
          <w:spacing w:val="40"/>
        </w:rPr>
        <w:br/>
      </w:r>
      <w:r>
        <w:rPr>
          <w:b/>
        </w:rPr>
        <w:t xml:space="preserve">подпрограммы 1 «Создание благоприятных условий для привлечения инвестиций в экономику </w:t>
      </w:r>
      <w:proofErr w:type="spellStart"/>
      <w:r>
        <w:rPr>
          <w:b/>
        </w:rPr>
        <w:t>Тимского</w:t>
      </w:r>
      <w:proofErr w:type="spellEnd"/>
      <w:r>
        <w:rPr>
          <w:b/>
        </w:rPr>
        <w:t xml:space="preserve"> района Курской области»</w:t>
      </w:r>
    </w:p>
    <w:p w:rsidR="00475A4D" w:rsidRDefault="00475A4D">
      <w:pPr>
        <w:widowControl w:val="0"/>
        <w:spacing w:line="240" w:lineRule="auto"/>
        <w:rPr>
          <w:highlight w:val="yellow"/>
        </w:rPr>
      </w:pPr>
    </w:p>
    <w:tbl>
      <w:tblPr>
        <w:tblW w:w="9322" w:type="dxa"/>
        <w:tblLayout w:type="fixed"/>
        <w:tblLook w:val="01E0"/>
      </w:tblPr>
      <w:tblGrid>
        <w:gridCol w:w="2656"/>
        <w:gridCol w:w="425"/>
        <w:gridCol w:w="6241"/>
      </w:tblGrid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 w:rsidP="00454445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</w:t>
            </w:r>
          </w:p>
        </w:tc>
      </w:tr>
      <w:tr w:rsidR="00475A4D">
        <w:tc>
          <w:tcPr>
            <w:tcW w:w="2656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241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аграрной политики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района; управление культуры, молодежи, физической культуры и спорта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АУКО Редакция газеты «Слово хлебороба»;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«</w:t>
            </w:r>
            <w:proofErr w:type="spellStart"/>
            <w:r>
              <w:rPr>
                <w:sz w:val="24"/>
                <w:szCs w:val="24"/>
              </w:rPr>
              <w:t>Тимское</w:t>
            </w:r>
            <w:proofErr w:type="spellEnd"/>
            <w:r>
              <w:rPr>
                <w:sz w:val="24"/>
                <w:szCs w:val="24"/>
              </w:rPr>
              <w:t>», субъекты малого и среднего предпринимательства (по согласованию)</w:t>
            </w:r>
          </w:p>
        </w:tc>
      </w:tr>
      <w:tr w:rsidR="00475A4D">
        <w:tc>
          <w:tcPr>
            <w:tcW w:w="2656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475A4D" w:rsidRDefault="00475A4D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241" w:type="dxa"/>
          </w:tcPr>
          <w:p w:rsidR="00475A4D" w:rsidRDefault="00475A4D">
            <w:pPr>
              <w:widowControl w:val="0"/>
              <w:tabs>
                <w:tab w:val="left" w:pos="317"/>
              </w:tabs>
              <w:spacing w:line="235" w:lineRule="auto"/>
              <w:ind w:left="34" w:firstLine="0"/>
              <w:rPr>
                <w:sz w:val="24"/>
                <w:szCs w:val="24"/>
                <w:lang w:eastAsia="ru-RU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благоприятного инвестиционного климата; создание благоприятных условий для привлечения инвестиций,  дальнейшего роста экономики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  <w:p w:rsidR="00475A4D" w:rsidRDefault="00475A4D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благоприятной для инвестиций административной среды,</w:t>
            </w:r>
          </w:p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подготовленной инфраструктуры для инвестиций,</w:t>
            </w:r>
          </w:p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позитивного инвестиционного имиджа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области,</w:t>
            </w:r>
          </w:p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обеспечение инвестиционной деятельности.</w:t>
            </w:r>
          </w:p>
          <w:p w:rsidR="00475A4D" w:rsidRDefault="00475A4D">
            <w:pPr>
              <w:widowControl w:val="0"/>
              <w:tabs>
                <w:tab w:val="left" w:pos="601"/>
                <w:tab w:val="left" w:pos="1080"/>
              </w:tabs>
              <w:spacing w:line="235" w:lineRule="auto"/>
              <w:ind w:firstLine="0"/>
              <w:rPr>
                <w:i/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объем инвестиций в основной капитал (в тыс. рублей);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объем инвестиций в основной капитал на душу населения (рублей).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 и сроки реализации подпрограммы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2015-202</w:t>
            </w:r>
            <w:r w:rsidR="004544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годы в один этап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  <w:highlight w:val="yellow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подпрограммных мероприятий предусматривается за счет средств бюджета муниципального района «</w:t>
            </w:r>
            <w:proofErr w:type="spellStart"/>
            <w:r>
              <w:rPr>
                <w:sz w:val="24"/>
                <w:szCs w:val="24"/>
              </w:rPr>
              <w:t>Тимский</w:t>
            </w:r>
            <w:proofErr w:type="spellEnd"/>
            <w:r>
              <w:rPr>
                <w:sz w:val="24"/>
                <w:szCs w:val="24"/>
              </w:rPr>
              <w:t xml:space="preserve"> район» Курской области и  внебюджетных источников.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Общий объем финансовых средств на реализацию мероприятий подпрограммы в 2015-202</w:t>
            </w:r>
            <w:r w:rsidR="004544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годах составляет                 </w:t>
            </w:r>
            <w:r w:rsidR="00032464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5,000 тыс. рублей, в том числе по годам реализации подпрограммы: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55,000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35,000тыс.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25,000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30,000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40,000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0,000 тыс. рублей.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Предполагается ежегодное уточнение в установленном порядке объемов финансирования подпрограммы.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улучшение условий для привлечения инвестиций в экономику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(снижение инвестиционных и предпринимательских рисков, снижение уровня коррупции);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улучшение условий ведения бизнеса в </w:t>
            </w:r>
            <w:proofErr w:type="spellStart"/>
            <w:r>
              <w:rPr>
                <w:sz w:val="24"/>
                <w:szCs w:val="24"/>
              </w:rPr>
              <w:t>Тимском</w:t>
            </w:r>
            <w:proofErr w:type="spellEnd"/>
            <w:r>
              <w:rPr>
                <w:sz w:val="24"/>
                <w:szCs w:val="24"/>
              </w:rPr>
              <w:t xml:space="preserve"> районе;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дальнейшее социально-экономическое развитие района,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эффективности производства,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дополнительных рабочих мест,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налоговых поступлений в бюджеты различных уровней.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</w:tbl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1. Общая характеристика сферы реализации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Подпрограммы 1, в том числе формулировки основных проблем в указанной сфере</w:t>
      </w:r>
    </w:p>
    <w:p w:rsidR="00475A4D" w:rsidRDefault="001613BE">
      <w:pPr>
        <w:pStyle w:val="24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Основой дальнейшего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является стабильный рост инвестиций в основной капитал. Без реализации инвестиционных проектов, направленных на создание новых </w:t>
      </w:r>
      <w:r>
        <w:rPr>
          <w:sz w:val="28"/>
          <w:szCs w:val="28"/>
        </w:rPr>
        <w:lastRenderedPageBreak/>
        <w:t>производств, внедрение передовых технологий, невозможно обеспечить создание новых рабочих мест, повышение заработной платы работников, а так же стабильные налоговые поступления от деятельности предприятий и организаций.</w:t>
      </w:r>
    </w:p>
    <w:p w:rsidR="00475A4D" w:rsidRDefault="001613BE">
      <w:pPr>
        <w:pStyle w:val="24"/>
        <w:spacing w:after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решение этих проблем направлена Стратегия социально-экономического развития Курской области до 2020 года (одобрена постановлением Курской областной Думы от 24.05.2007 г. №381 ОД), Программа социально-экономического развития Курской области на 2011-2015 годы (утверждена Законом Курской области от 28.02.2011 г. №15-ЗКО) и принятая в соответствии с ними Программа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 на 2012-2015 годы (утверждена Решением Представительного Собрания от30</w:t>
      </w:r>
      <w:proofErr w:type="gramEnd"/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 xml:space="preserve">09.2011 года №54). </w:t>
      </w:r>
      <w:proofErr w:type="gramEnd"/>
    </w:p>
    <w:p w:rsidR="00475A4D" w:rsidRDefault="001613BE">
      <w:pPr>
        <w:pStyle w:val="3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Сельское хозяйство исторически является одной из основных отраслей экономики района. Привлечение инвестиций в агропромышленный комплекс района, повышение эффективности управления способствовали росту сельскохозяйственного производства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последние 3 года (2011-2013 гг.) в 1,27 раза.</w:t>
      </w:r>
    </w:p>
    <w:p w:rsidR="00475A4D" w:rsidRDefault="001613BE">
      <w:pPr>
        <w:pStyle w:val="3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Будущее сельскохозяйственного производства района будут определять новые технологии, современная техника и оборудование. В перспективе инвесторы района планируют внести свои средства для роста </w:t>
      </w:r>
      <w:proofErr w:type="spellStart"/>
      <w:r>
        <w:rPr>
          <w:sz w:val="28"/>
          <w:szCs w:val="28"/>
        </w:rPr>
        <w:t>энергообеспеченности</w:t>
      </w:r>
      <w:proofErr w:type="spellEnd"/>
      <w:r>
        <w:rPr>
          <w:sz w:val="28"/>
          <w:szCs w:val="28"/>
        </w:rPr>
        <w:t xml:space="preserve"> отрасли при существенном увеличении применения ресурсосберегающих технологий.</w:t>
      </w:r>
    </w:p>
    <w:p w:rsidR="00475A4D" w:rsidRDefault="001613BE">
      <w:pPr>
        <w:pStyle w:val="3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Сельское хозяйство – отрасль, требующая постоянного обновления, дополнительных капитальных вложений на реконструкцию и расширение материально-технической базы отрасли и обслуживающих ее производств. В последующие годы упор инвесторов будет направлен как на создание условий для увеличения производства продукции сельского хозяйства, а так же и на ее  переработку.</w:t>
      </w:r>
    </w:p>
    <w:p w:rsidR="00475A4D" w:rsidRDefault="001613BE">
      <w:pPr>
        <w:pStyle w:val="3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настоящее время в районе, в основном сформированы платежеспособные аграрные предприятия, основанные на частной собственности. На перспективу планируется изменить структуру товарной продукции в сторону увеличения продукции животноводства. Соответственно увеличатся инвестиции на развитие базы животноводства (строительство современных помещений, покупка высокопродуктивных пород скота, совершенствование кормопроизводства, увеличение средств на подготовку кадров).</w:t>
      </w:r>
    </w:p>
    <w:p w:rsidR="00475A4D" w:rsidRDefault="001613BE">
      <w:pPr>
        <w:pStyle w:val="3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Анализируя основные показатели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необходимо отметить, что основу представляет сельскохозяйственное производство.</w:t>
      </w:r>
    </w:p>
    <w:p w:rsidR="00475A4D" w:rsidRDefault="00475A4D">
      <w:pPr>
        <w:spacing w:line="240" w:lineRule="auto"/>
        <w:ind w:firstLine="0"/>
        <w:rPr>
          <w:bCs/>
        </w:rPr>
      </w:pPr>
    </w:p>
    <w:p w:rsidR="00475A4D" w:rsidRDefault="001613BE">
      <w:pPr>
        <w:shd w:val="clear" w:color="auto" w:fill="FFFFFF"/>
        <w:spacing w:line="265" w:lineRule="atLeast"/>
        <w:ind w:firstLine="0"/>
        <w:textAlignment w:val="baseline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Отдельные показатели социально-экономического развития</w:t>
      </w:r>
    </w:p>
    <w:p w:rsidR="00475A4D" w:rsidRDefault="001613BE">
      <w:pPr>
        <w:shd w:val="clear" w:color="auto" w:fill="FFFFFF"/>
        <w:spacing w:line="265" w:lineRule="atLeast"/>
        <w:ind w:firstLine="0"/>
        <w:textAlignment w:val="baseline"/>
        <w:rPr>
          <w:b/>
          <w:bCs/>
          <w:color w:val="333333"/>
          <w:sz w:val="24"/>
          <w:szCs w:val="24"/>
          <w:lang w:eastAsia="ru-RU"/>
        </w:rPr>
      </w:pPr>
      <w:proofErr w:type="spellStart"/>
      <w:r>
        <w:rPr>
          <w:b/>
          <w:bCs/>
          <w:color w:val="333333"/>
          <w:sz w:val="24"/>
          <w:szCs w:val="24"/>
          <w:lang w:eastAsia="ru-RU"/>
        </w:rPr>
        <w:t>Тимского</w:t>
      </w:r>
      <w:proofErr w:type="spellEnd"/>
      <w:r>
        <w:rPr>
          <w:b/>
          <w:bCs/>
          <w:color w:val="333333"/>
          <w:sz w:val="24"/>
          <w:szCs w:val="24"/>
          <w:lang w:eastAsia="ru-RU"/>
        </w:rPr>
        <w:t xml:space="preserve"> района Курской области в 2011-2013 годах</w:t>
      </w:r>
    </w:p>
    <w:p w:rsidR="00475A4D" w:rsidRDefault="00475A4D">
      <w:pPr>
        <w:shd w:val="clear" w:color="auto" w:fill="FFFFFF"/>
        <w:spacing w:line="265" w:lineRule="atLeast"/>
        <w:ind w:firstLine="0"/>
        <w:textAlignment w:val="baseline"/>
        <w:rPr>
          <w:color w:val="333333"/>
          <w:sz w:val="24"/>
          <w:szCs w:val="24"/>
          <w:lang w:eastAsia="ru-RU"/>
        </w:rPr>
      </w:pPr>
    </w:p>
    <w:tbl>
      <w:tblPr>
        <w:tblW w:w="9811" w:type="dxa"/>
        <w:tblInd w:w="23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94"/>
        <w:gridCol w:w="1998"/>
        <w:gridCol w:w="2668"/>
        <w:gridCol w:w="2151"/>
      </w:tblGrid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Наименование показателей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2011 год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2012 год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2013 год</w:t>
            </w:r>
          </w:p>
        </w:tc>
      </w:tr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Объем продукции сельского хозяйства (все категории хозяйств), тыс. руб.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1482660,8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1678310,9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1888100,0</w:t>
            </w:r>
          </w:p>
        </w:tc>
      </w:tr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Индекс производства продукции сельского хозяйства в хозяйствах всех категорий, %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155,4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108,0</w:t>
            </w:r>
          </w:p>
        </w:tc>
      </w:tr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Инвестиции в основной капитал, млн. руб.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104,7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50,1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83,6</w:t>
            </w:r>
          </w:p>
        </w:tc>
      </w:tr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Индекс физического объема инвестиций (в сопоставимых ценах), %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236,1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44,8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137,3</w:t>
            </w:r>
          </w:p>
        </w:tc>
      </w:tr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Среднемесячная заработная плата 1 работника,</w:t>
            </w:r>
          </w:p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11532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13675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15689</w:t>
            </w:r>
          </w:p>
        </w:tc>
      </w:tr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Уровень зарегистрированной безработицы, </w:t>
            </w:r>
            <w:proofErr w:type="gramStart"/>
            <w:r>
              <w:rPr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% к экономически активному населению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1,7</w:t>
            </w:r>
          </w:p>
        </w:tc>
      </w:tr>
    </w:tbl>
    <w:p w:rsidR="00475A4D" w:rsidRDefault="00475A4D">
      <w:pPr>
        <w:spacing w:line="240" w:lineRule="auto"/>
        <w:rPr>
          <w:highlight w:val="yellow"/>
        </w:rPr>
      </w:pP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2013 году бюджетными учреждениями в сфере образования, здравоохранения, предоставления социальных услуг и культуры направлено инвестиций в основной капитал в размере 7464 тыс. рублей.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актуальной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остается задача по устранению административных барьеров, сдерживающих приток инвестиций.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Сохранились проблемы, которые сдерживали приток инвестиций – среди них: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недостаток собственных инвестиционных ресурсов и сложность привлечения заемных средств, в первую очередь, банковского капитала;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ограниченность средств местных бюджетов, направляемых на оказание мер муниципальной поддержки;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недостаточная самостоятельность руководителей предприятий, собственниками которых являются крупные холдинговые компании, в проведении экономической политики и принятии решений, касающихся модернизации производства.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формирования реестра свободных земельных участков распоряжением Администрации Курской области была создана рабочая группа, которой по предложенным администрациями муниципальных районов земельным участкам, составлен предварительный перечень участков с указанием площади, категории земель, наличия рядом с участком объектов инженерной и дорожной инфраструктуры. После уточнения информации реестр был размещен на сайте Администрации Курской области.   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дальнейшего развития инвестиционной деятельности необходимо реализовать комплекс мероприятий не только нормативного, но и практического характера, которые позволят обеспечить приток инвестиций в экономику района на новой системной основе.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 и решение предлагаемых задач Программы целесообразно осуществить программно-целевым методом путем объединения ресурсов по различным мероприятиям и единообразия программно-технических решений.</w:t>
      </w:r>
    </w:p>
    <w:p w:rsidR="00475A4D" w:rsidRDefault="00475A4D">
      <w:pPr>
        <w:spacing w:line="240" w:lineRule="auto"/>
        <w:rPr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Приоритеты государственной политики в сфере реализации подпрограммы 1, цели, задачи и показатели (индикаторы) достижения целей и решения задач, описание основных ожидаемых конечных результатов подпрограммы 1, сроков и этапов реализации подпрограммы 1.</w:t>
      </w: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2.1. Приоритеты </w:t>
      </w:r>
      <w:proofErr w:type="gramStart"/>
      <w:r>
        <w:rPr>
          <w:sz w:val="28"/>
          <w:szCs w:val="28"/>
        </w:rPr>
        <w:t>государственной</w:t>
      </w:r>
      <w:proofErr w:type="gramEnd"/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политики в сфере реализации подпрограммы 1.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подпрограммы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разработаны на основе приоритетов государственной политики в области развития инвестиционной деятельности, определенных 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г. №1662-р.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Концепции до 2020 года и Программе на 2015-202</w:t>
      </w:r>
      <w:r w:rsidR="000324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годы основными приоритетами государственной политики являются: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повышения уровня жизни населения на основе устойчивого развития экономики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области; 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 районе благоприятных условий для экономической деятельности, включая повышение  уровня инвестиций; создание положительного инвестиционного имиджа;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благоприятной социальной среды и создание условий для эффективного использования человеческого потенциала.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этим, одним из приоритетов планируемого к реализации в рамках настоящей подпрограммы 1 комплекса мероприятий, является создание такой среды для инвесторов, в которой вложение инвестиций будет основным способом получения высоких и стабильно растущих доходов. </w:t>
      </w:r>
    </w:p>
    <w:p w:rsidR="00475A4D" w:rsidRDefault="001613BE">
      <w:pPr>
        <w:pStyle w:val="aff"/>
        <w:widowControl w:val="0"/>
        <w:numPr>
          <w:ilvl w:val="1"/>
          <w:numId w:val="6"/>
        </w:num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Цели, задачи и показатели </w:t>
      </w:r>
    </w:p>
    <w:p w:rsidR="00475A4D" w:rsidRDefault="001613BE">
      <w:pPr>
        <w:pStyle w:val="aff"/>
        <w:widowControl w:val="0"/>
        <w:spacing w:line="240" w:lineRule="auto"/>
        <w:ind w:left="1571" w:firstLine="0"/>
        <w:rPr>
          <w:sz w:val="28"/>
          <w:szCs w:val="28"/>
        </w:rPr>
      </w:pPr>
      <w:r>
        <w:rPr>
          <w:sz w:val="28"/>
          <w:szCs w:val="28"/>
        </w:rPr>
        <w:t>(индикаторы) достижения целей и решения задач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Исходя из обозначенных выше основных проблем и приоритетов государственной политики, главными целями подпрограммы 1 являются:</w:t>
      </w:r>
    </w:p>
    <w:p w:rsidR="00475A4D" w:rsidRDefault="001613BE">
      <w:pPr>
        <w:tabs>
          <w:tab w:val="left" w:pos="601"/>
        </w:tabs>
        <w:spacing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t>- формирование благоприятного инвестиционного климата;</w:t>
      </w:r>
    </w:p>
    <w:p w:rsidR="00475A4D" w:rsidRDefault="001613BE">
      <w:pPr>
        <w:tabs>
          <w:tab w:val="left" w:pos="601"/>
        </w:tabs>
        <w:spacing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t xml:space="preserve">- создание благоприятных условий для привлечения инвестиций, дальнейшего роста экономики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района.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Достижение заявленных целей потребует решения следующих задач: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создание благоприятной для инвестиций административной среды;</w:t>
      </w:r>
    </w:p>
    <w:p w:rsidR="00475A4D" w:rsidRDefault="001613BE">
      <w:pPr>
        <w:widowControl w:val="0"/>
        <w:tabs>
          <w:tab w:val="left" w:pos="601"/>
          <w:tab w:val="left" w:pos="1080"/>
        </w:tabs>
        <w:spacing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создание подготовленной инфраструктуры для инвестиций; </w:t>
      </w:r>
    </w:p>
    <w:p w:rsidR="00475A4D" w:rsidRDefault="001613BE">
      <w:pPr>
        <w:widowControl w:val="0"/>
        <w:tabs>
          <w:tab w:val="left" w:pos="601"/>
          <w:tab w:val="left" w:pos="1080"/>
        </w:tabs>
        <w:spacing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t xml:space="preserve">- формирование позитивного инвестиционного имиджа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области; </w:t>
      </w:r>
    </w:p>
    <w:p w:rsidR="00475A4D" w:rsidRDefault="001613BE">
      <w:pPr>
        <w:widowControl w:val="0"/>
        <w:tabs>
          <w:tab w:val="left" w:pos="601"/>
          <w:tab w:val="left" w:pos="1080"/>
        </w:tabs>
        <w:spacing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t>- информационное обеспечение инвестиционной деятельности.</w:t>
      </w:r>
    </w:p>
    <w:p w:rsidR="00475A4D" w:rsidRDefault="001613BE">
      <w:pPr>
        <w:widowControl w:val="0"/>
        <w:spacing w:line="240" w:lineRule="auto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Достижение поставленных </w:t>
      </w:r>
      <w:r>
        <w:rPr>
          <w:iCs/>
          <w:sz w:val="28"/>
          <w:szCs w:val="28"/>
        </w:rPr>
        <w:t xml:space="preserve">целей подпрограммы 1 </w:t>
      </w:r>
      <w:r>
        <w:rPr>
          <w:sz w:val="28"/>
          <w:szCs w:val="28"/>
          <w:lang w:eastAsia="ru-RU"/>
        </w:rPr>
        <w:t>характеризуются показателями:</w:t>
      </w:r>
    </w:p>
    <w:p w:rsidR="00475A4D" w:rsidRDefault="001613BE">
      <w:pPr>
        <w:widowControl w:val="0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- «Объем инвестиций в основной капитал (в тыс. рублей)» - </w:t>
      </w:r>
      <w:r>
        <w:rPr>
          <w:sz w:val="28"/>
          <w:szCs w:val="28"/>
        </w:rPr>
        <w:t xml:space="preserve"> определяется единовременными затратами на создание, воспроизводство и приобретение основных фондов (новое строительство, реконструкция и техническое перевооружение, приобретение и монтаж оборудования, формирование основного стада животных, многолетние насаждения и т.д.). 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- «Объем инвестиций в основной капитал на душу населения (в рублях)» - определяется отношением объема инвестиций в основной капитал на среднегодовую численность постоянного населения.          </w:t>
      </w:r>
      <w:r>
        <w:rPr>
          <w:sz w:val="28"/>
          <w:szCs w:val="28"/>
        </w:rPr>
        <w:t>Показатели являются данными статистической отчетности.</w:t>
      </w:r>
    </w:p>
    <w:p w:rsidR="00475A4D" w:rsidRDefault="001613BE">
      <w:pPr>
        <w:widowControl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Значения показателей (индикаторов) подпрограммы 1 в течение срока ее реализации представлены в приложении № 1 к муниципальной программе.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2.3. Описание </w:t>
      </w:r>
      <w:proofErr w:type="gramStart"/>
      <w:r>
        <w:rPr>
          <w:sz w:val="28"/>
          <w:szCs w:val="28"/>
        </w:rPr>
        <w:t>основных</w:t>
      </w:r>
      <w:proofErr w:type="gramEnd"/>
      <w:r>
        <w:rPr>
          <w:sz w:val="28"/>
          <w:szCs w:val="28"/>
        </w:rPr>
        <w:t xml:space="preserve"> ожидаемых конечных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результатов подпрограммы 1.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Основными ожидаемыми результатами экономических преобразований и формирования инвестиционной политики  должны стать:</w:t>
      </w:r>
    </w:p>
    <w:p w:rsidR="00475A4D" w:rsidRDefault="001613BE">
      <w:pPr>
        <w:widowControl w:val="0"/>
        <w:spacing w:line="24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количественном выражении: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увеличение прироста инвестиций в основной капитал   на уровне не менее 105% к предыдущему году;</w:t>
      </w:r>
    </w:p>
    <w:p w:rsidR="00475A4D" w:rsidRDefault="001613BE">
      <w:pPr>
        <w:tabs>
          <w:tab w:val="left" w:pos="7605"/>
        </w:tabs>
        <w:spacing w:line="240" w:lineRule="auto"/>
        <w:ind w:firstLine="70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качественном выражении:</w:t>
      </w:r>
      <w:r>
        <w:rPr>
          <w:i/>
          <w:iCs/>
          <w:sz w:val="28"/>
          <w:szCs w:val="28"/>
        </w:rPr>
        <w:tab/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улучшение условий ведения бизнеса </w:t>
      </w:r>
      <w:proofErr w:type="spellStart"/>
      <w:r>
        <w:rPr>
          <w:sz w:val="28"/>
          <w:szCs w:val="28"/>
        </w:rPr>
        <w:t>вТимском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районе</w:t>
      </w:r>
      <w:proofErr w:type="gramEnd"/>
      <w:r>
        <w:rPr>
          <w:sz w:val="28"/>
          <w:szCs w:val="28"/>
        </w:rPr>
        <w:t>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улучшение условий для привлечения инвестиций в экономику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(снижение инвестиционных и предпринимательских рисков, снижение уровня коррупции);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увеличение направлений и улучшение качества проводимых в районе культурно -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улучшение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</w:t>
      </w: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2.4. Сроки и этапы реализации подпрограммы 1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Срок реализации настоящей подпрограммы 1 рассчитан на период 2015 – 202</w:t>
      </w:r>
      <w:r w:rsidR="00032464">
        <w:rPr>
          <w:sz w:val="28"/>
          <w:szCs w:val="28"/>
        </w:rPr>
        <w:t>6</w:t>
      </w:r>
      <w:r>
        <w:rPr>
          <w:sz w:val="28"/>
          <w:szCs w:val="28"/>
        </w:rPr>
        <w:t xml:space="preserve"> годы (в один этап). 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3. Обобщенная характеристика основных мероприятий муниципальной программы и ведомственных целевых программ, подпрограмм муниципальной программы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Для решения задач и достижения поставленной цели предусматриваются следующие основные мероприятия: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Задача №1.</w:t>
      </w:r>
      <w:r>
        <w:rPr>
          <w:sz w:val="28"/>
          <w:szCs w:val="28"/>
        </w:rPr>
        <w:t xml:space="preserve"> «Создание благоприятной для инвестиций </w:t>
      </w:r>
      <w:r>
        <w:rPr>
          <w:sz w:val="28"/>
          <w:szCs w:val="28"/>
        </w:rPr>
        <w:lastRenderedPageBreak/>
        <w:t>административной среды»: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отслеживание инвестиционного законодательства Курской области;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участие в обучающих семинарах для муниципальных служащих органов местного самоуправления.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Задача №2. </w:t>
      </w:r>
      <w:r>
        <w:rPr>
          <w:sz w:val="28"/>
          <w:szCs w:val="28"/>
        </w:rPr>
        <w:t xml:space="preserve"> «Создание подготовленной инфраструктуры для инвестиций»: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актуализация информации о земельных участках, находящихся в реестре земельных участков, предлагаемых инвесторам для создания промышленных предприятий;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Задача №3. </w:t>
      </w:r>
      <w:r>
        <w:rPr>
          <w:sz w:val="28"/>
          <w:szCs w:val="28"/>
        </w:rPr>
        <w:t xml:space="preserve">«Формирование позитивного инвестиционного имиджа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района»: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формирование благоприятного инвестиционного климата: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а) участие в ежегодной межрегиональной универсальной оптово-розничной Курской </w:t>
      </w:r>
      <w:proofErr w:type="spellStart"/>
      <w:r>
        <w:rPr>
          <w:sz w:val="28"/>
          <w:szCs w:val="28"/>
        </w:rPr>
        <w:t>Коренской</w:t>
      </w:r>
      <w:proofErr w:type="spellEnd"/>
      <w:r>
        <w:rPr>
          <w:sz w:val="28"/>
          <w:szCs w:val="28"/>
        </w:rPr>
        <w:t xml:space="preserve"> ярмарке;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б) участие в ежегодной выставочно-ярмарочной деятельности, проводимой на территории Курской области;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участие в тематических конференциях, форумах, совещаниях по обмену опытом решения проблем в сфере инвестиционной деятельности.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Задача №4. </w:t>
      </w:r>
      <w:r>
        <w:rPr>
          <w:sz w:val="28"/>
          <w:szCs w:val="28"/>
        </w:rPr>
        <w:t>«Информационное обеспечение инвестиционной деятельности»: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публикация на сайте муниципального образования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 и в СМИ материалов по инвестиционной деятельности.</w:t>
      </w:r>
    </w:p>
    <w:p w:rsidR="00475A4D" w:rsidRDefault="001613BE">
      <w:pPr>
        <w:widowControl w:val="0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подпрограммы 1 приведен в приложении №2 к муниципальной программе.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  <w:highlight w:val="yellow"/>
          <w:u w:val="single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4. Прогноз сводных показателей муниципальных заданий по этапам реализации подпрограммы 1.</w:t>
      </w:r>
    </w:p>
    <w:p w:rsidR="00475A4D" w:rsidRDefault="001613BE">
      <w:pPr>
        <w:widowControl w:val="0"/>
        <w:spacing w:line="24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В рамках реализации подпрограммы 1 не предусматривается оказание муниципальных услуг (выполнение работ).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5. Обобщенная характеристика основных мероприятий, реализуемых муниципальными образованиями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</w:t>
      </w:r>
    </w:p>
    <w:p w:rsidR="00475A4D" w:rsidRDefault="001613BE">
      <w:pPr>
        <w:widowControl w:val="0"/>
        <w:spacing w:line="240" w:lineRule="auto"/>
        <w:ind w:firstLine="709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Муниципальные образования </w:t>
      </w:r>
      <w:proofErr w:type="spellStart"/>
      <w:r>
        <w:rPr>
          <w:bCs/>
          <w:sz w:val="28"/>
          <w:szCs w:val="28"/>
        </w:rPr>
        <w:t>Тимского</w:t>
      </w:r>
      <w:proofErr w:type="spellEnd"/>
      <w:r>
        <w:rPr>
          <w:bCs/>
          <w:sz w:val="28"/>
          <w:szCs w:val="28"/>
        </w:rPr>
        <w:t xml:space="preserve"> района Курской области не принимают участие в разработке и реализации  подпрограммы 1. </w:t>
      </w:r>
    </w:p>
    <w:p w:rsidR="00475A4D" w:rsidRDefault="00475A4D">
      <w:pPr>
        <w:spacing w:line="240" w:lineRule="auto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6. Информация об участии предприятий и организаций, независимо от их организационно-правовой формы собственности, а так же государственных внебюджетных фондов в реализации подпрограммы 1.</w:t>
      </w:r>
    </w:p>
    <w:p w:rsidR="00475A4D" w:rsidRDefault="001613BE">
      <w:pPr>
        <w:widowControl w:val="0"/>
        <w:spacing w:line="235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Участие управления культуры, молодежи, физической культуры и спорта Администрации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района, АУКО Редакции газеты «Слово хлебороба»; ПО «</w:t>
      </w:r>
      <w:proofErr w:type="spellStart"/>
      <w:r>
        <w:rPr>
          <w:sz w:val="28"/>
          <w:szCs w:val="28"/>
        </w:rPr>
        <w:t>Тимское</w:t>
      </w:r>
      <w:proofErr w:type="spellEnd"/>
      <w:r>
        <w:rPr>
          <w:sz w:val="28"/>
          <w:szCs w:val="28"/>
        </w:rPr>
        <w:t xml:space="preserve">» предусматривается в части реализации подпрограммных мероприятий по публикации в СМИ материалов по </w:t>
      </w:r>
      <w:r>
        <w:rPr>
          <w:sz w:val="28"/>
          <w:szCs w:val="28"/>
        </w:rPr>
        <w:lastRenderedPageBreak/>
        <w:t>инвестиционной тематике, участию в ежегодной выставочно-ярмарочной деятельности, проводимой на территории Курской области.</w:t>
      </w:r>
    </w:p>
    <w:p w:rsidR="00475A4D" w:rsidRDefault="00475A4D">
      <w:pPr>
        <w:widowControl w:val="0"/>
        <w:spacing w:line="235" w:lineRule="auto"/>
        <w:ind w:firstLine="709"/>
        <w:rPr>
          <w:sz w:val="20"/>
          <w:szCs w:val="20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7.  Обоснования объема финансовых ресурсов,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необходимых</w:t>
      </w:r>
      <w:proofErr w:type="gramEnd"/>
      <w:r>
        <w:rPr>
          <w:b/>
          <w:bCs/>
          <w:sz w:val="28"/>
          <w:szCs w:val="28"/>
        </w:rPr>
        <w:t xml:space="preserve"> для реализации подпрограммы 1.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Финансирование подпрограммных мероприятий предусматривается за счет средств бюджета муниципального района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 и внебюджетных источников.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Общий объем финансовых средств, предусмотренных на реализацию мероприятий подпрограммы в 2015-202</w:t>
      </w:r>
      <w:r w:rsidR="00032464">
        <w:rPr>
          <w:sz w:val="28"/>
          <w:szCs w:val="28"/>
        </w:rPr>
        <w:t>6</w:t>
      </w:r>
      <w:r>
        <w:rPr>
          <w:sz w:val="28"/>
          <w:szCs w:val="28"/>
        </w:rPr>
        <w:t xml:space="preserve"> годах,  выделяемых из бюджета муниципального района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 составляет </w:t>
      </w:r>
      <w:r w:rsidR="00032464">
        <w:rPr>
          <w:sz w:val="28"/>
          <w:szCs w:val="28"/>
        </w:rPr>
        <w:t>18</w:t>
      </w:r>
      <w:r>
        <w:rPr>
          <w:sz w:val="28"/>
          <w:szCs w:val="28"/>
        </w:rPr>
        <w:t>5,000 тыс. рублей, в том числе по годам реализации подпрограммы: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2015 год – 55,000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2016 год – 35,000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2017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2018 год – 25,000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2019 год – 30,000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2020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2021 год – 40,000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2022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2023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2024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2025 год – 0,000 тыс. рублей.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Ресурсное обеспечение подпрограммы за счет средств бюджета муниципального района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 представлено в приложении №5 к муниципальной программе. 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Прогнозная оценка объемов финансового обеспечения реализации подпрограммных мероприятий из всех источников финансирования приведена в приложении № 6 к муниципальной программе.</w:t>
      </w:r>
    </w:p>
    <w:p w:rsidR="00475A4D" w:rsidRDefault="00475A4D">
      <w:pPr>
        <w:widowControl w:val="0"/>
        <w:spacing w:line="240" w:lineRule="auto"/>
        <w:ind w:firstLine="851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8.  Анализ рисков реализации подпрограммы</w:t>
      </w:r>
      <w:proofErr w:type="gramStart"/>
      <w:r>
        <w:rPr>
          <w:b/>
          <w:bCs/>
          <w:sz w:val="28"/>
          <w:szCs w:val="28"/>
        </w:rPr>
        <w:t>1</w:t>
      </w:r>
      <w:proofErr w:type="gramEnd"/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описание мер управления рисками реализации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подпрограммы 1.</w:t>
      </w:r>
    </w:p>
    <w:p w:rsidR="00475A4D" w:rsidRDefault="00475A4D">
      <w:pPr>
        <w:widowControl w:val="0"/>
        <w:spacing w:line="240" w:lineRule="auto"/>
        <w:ind w:firstLine="0"/>
        <w:rPr>
          <w:sz w:val="16"/>
          <w:szCs w:val="16"/>
        </w:rPr>
      </w:pPr>
    </w:p>
    <w:p w:rsidR="00475A4D" w:rsidRDefault="001613BE">
      <w:pPr>
        <w:spacing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рискам реализации подпрограммы, которыми могут управлять ответственный исполнитель и участники подпрограммы, уменьшая вероятность их возникновения, следует отнести следующие:</w:t>
      </w:r>
    </w:p>
    <w:p w:rsidR="00475A4D" w:rsidRDefault="001613BE">
      <w:pPr>
        <w:spacing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институционально-правовые риски, связанные с изменением федерального законодательства в части перераспределения полномочий между федеральными органами исполнительной власти, органами исполнительной власти субъектов Российской Федерации и органами местного самоуправления;</w:t>
      </w:r>
    </w:p>
    <w:p w:rsidR="00475A4D" w:rsidRDefault="001613BE">
      <w:pPr>
        <w:spacing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организационные риски, связанные с неэффективным управлением реализацией муниципальной программы, неготовностью организационной инфраструктуры к решению задач, поставленных муниципальной программой, что может привести к нецелевому и (или) </w:t>
      </w:r>
      <w:r>
        <w:rPr>
          <w:color w:val="000000"/>
          <w:sz w:val="28"/>
          <w:szCs w:val="28"/>
        </w:rPr>
        <w:lastRenderedPageBreak/>
        <w:t>неэффективному использованию бюджетных средств, невыполнению ряда мероприятий муниципальной программы или задержке в их выполнении;</w:t>
      </w:r>
    </w:p>
    <w:p w:rsidR="00475A4D" w:rsidRDefault="001613BE">
      <w:pPr>
        <w:spacing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финансовые риски, которые связаны с финансированием муниципальной программы в неполном объеме как за счет бюджетных, так и внебюджетных источников. Данный риск возникает в связи высокой зависимости ее успешной реализации от привлечения внебюджетных источников;</w:t>
      </w:r>
    </w:p>
    <w:p w:rsidR="00475A4D" w:rsidRDefault="001613BE">
      <w:pPr>
        <w:spacing w:line="240" w:lineRule="auto"/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4) непредвиденные риски, связанные с кризисными явлениями в экономике России, региона,  района с природными и техногенными катастрофами, социальными конфликтами,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  <w:proofErr w:type="gramEnd"/>
    </w:p>
    <w:p w:rsidR="00475A4D" w:rsidRDefault="001613BE">
      <w:pPr>
        <w:spacing w:line="240" w:lineRule="auto"/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Резкое ухудшение ценовой ситуации на сырьевых рынках может ставить под угрозу достижение целей подпрограммы и возможности бюджетного </w:t>
      </w:r>
      <w:proofErr w:type="gramStart"/>
      <w:r>
        <w:rPr>
          <w:sz w:val="28"/>
          <w:szCs w:val="28"/>
        </w:rPr>
        <w:t>финансирования</w:t>
      </w:r>
      <w:proofErr w:type="gramEnd"/>
      <w:r>
        <w:rPr>
          <w:sz w:val="28"/>
          <w:szCs w:val="28"/>
        </w:rPr>
        <w:t xml:space="preserve"> отдельных ее мероприятий. Данный риск является существенным и может повлиять на сроки достижения целевых индикаторов подпрограммы, объем и сроки реализации основных мероприятий.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1613BE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Подпрограмма 2 «Содействие развитию малого и среднего предпринимательства» муниципальной программы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 «Развитие экономики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области»</w:t>
      </w:r>
    </w:p>
    <w:p w:rsidR="00475A4D" w:rsidRDefault="00475A4D">
      <w:pPr>
        <w:jc w:val="center"/>
        <w:rPr>
          <w:lang w:eastAsia="ru-RU"/>
        </w:rPr>
      </w:pPr>
    </w:p>
    <w:p w:rsidR="00475A4D" w:rsidRDefault="001613BE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spacing w:val="40"/>
        </w:rPr>
        <w:lastRenderedPageBreak/>
        <w:t>П</w:t>
      </w:r>
      <w:r>
        <w:rPr>
          <w:b/>
          <w:caps/>
          <w:spacing w:val="40"/>
        </w:rPr>
        <w:t>аспорт</w:t>
      </w:r>
      <w:r>
        <w:rPr>
          <w:b/>
          <w:caps/>
          <w:spacing w:val="40"/>
        </w:rPr>
        <w:br/>
      </w:r>
      <w:r>
        <w:rPr>
          <w:b/>
          <w:bCs/>
          <w:sz w:val="28"/>
          <w:szCs w:val="28"/>
        </w:rPr>
        <w:t>подпрограммы «Содействие развитию малого и среднего предпринимательства»</w:t>
      </w:r>
    </w:p>
    <w:p w:rsidR="00475A4D" w:rsidRDefault="00475A4D">
      <w:pPr>
        <w:rPr>
          <w:lang w:eastAsia="ru-RU"/>
        </w:rPr>
      </w:pPr>
    </w:p>
    <w:tbl>
      <w:tblPr>
        <w:tblW w:w="9322" w:type="dxa"/>
        <w:tblLayout w:type="fixed"/>
        <w:tblLook w:val="01E0"/>
      </w:tblPr>
      <w:tblGrid>
        <w:gridCol w:w="2656"/>
        <w:gridCol w:w="425"/>
        <w:gridCol w:w="6241"/>
      </w:tblGrid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 w:rsidP="008214DF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</w:t>
            </w:r>
          </w:p>
        </w:tc>
      </w:tr>
      <w:tr w:rsidR="00475A4D">
        <w:tc>
          <w:tcPr>
            <w:tcW w:w="2656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241" w:type="dxa"/>
          </w:tcPr>
          <w:p w:rsidR="00475A4D" w:rsidRDefault="00475A4D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аграрной политики Администрации района,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АУКО Редакция газеты «Слово хлебороба»;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по поддержке малого предпринимательства; субъекты малого и среднего предпринимательства (по согласованию).</w:t>
            </w:r>
          </w:p>
        </w:tc>
      </w:tr>
      <w:tr w:rsidR="00475A4D">
        <w:tc>
          <w:tcPr>
            <w:tcW w:w="2656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475A4D" w:rsidRDefault="00475A4D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241" w:type="dxa"/>
          </w:tcPr>
          <w:p w:rsidR="00475A4D" w:rsidRDefault="00475A4D">
            <w:pPr>
              <w:widowControl w:val="0"/>
              <w:tabs>
                <w:tab w:val="left" w:pos="317"/>
              </w:tabs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благоприятных условий для воспроизводства субъектов малого и среднего предпринимательства,</w:t>
            </w:r>
          </w:p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увеличения занятости населения и формирования среднего класса как основы политической и социальной стабильности в обществе, устойчивого развития малого и среднего предпринимательства, повышения конкурентоспособности товаров (работ, услуг), производимых субъектами малого и среднего бизнеса, за счет внедрения новой техники и технологий.</w:t>
            </w:r>
          </w:p>
          <w:p w:rsidR="00475A4D" w:rsidRDefault="00475A4D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правовой среды, обеспечивающей благоприятные условия для развития малого и среднего предпринимательства;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содействие субъектам малого и среднего предпринимательства в привлечении финансовых ресурсов для осуществления предпринимательской деятельности, в разработке и внедрении инноваций, модернизации производства;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содействие субъектам малого и среднего предпринимательства в продвижении продукции (товаров, услуг) на межрегиональные рынки;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положительного имиджа предпринимательства, развитие делового сотрудничества бизнеса и власти.</w:t>
            </w: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</w:t>
            </w:r>
            <w:r>
              <w:rPr>
                <w:sz w:val="24"/>
                <w:szCs w:val="24"/>
              </w:rPr>
              <w:t>рирост количества вновь зарегистрированных субъектов малого и среднего предпринимательства</w:t>
            </w:r>
            <w:r>
              <w:rPr>
                <w:sz w:val="24"/>
                <w:szCs w:val="24"/>
                <w:lang w:eastAsia="ru-RU"/>
              </w:rPr>
              <w:t xml:space="preserve"> (в процентах к предыдущему году).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д</w:t>
            </w:r>
            <w:r>
              <w:rPr>
                <w:sz w:val="24"/>
                <w:szCs w:val="24"/>
              </w:rPr>
              <w:t>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 (в процентах).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- количество вновь зарегистрированных субъектов малого </w:t>
            </w:r>
            <w:r>
              <w:rPr>
                <w:sz w:val="24"/>
                <w:szCs w:val="24"/>
              </w:rPr>
              <w:lastRenderedPageBreak/>
              <w:t>и среднего предпринимательства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Этапы и сроки реализации подпрограммы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 w:rsidP="008214DF">
            <w:pPr>
              <w:widowControl w:val="0"/>
              <w:spacing w:line="235" w:lineRule="auto"/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2015-202</w:t>
            </w:r>
            <w:r w:rsidR="008214D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годы в один этап</w:t>
            </w: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финансирование программных мероприятий предусматривается за счет средств  бюджета муниципального района «</w:t>
            </w:r>
            <w:proofErr w:type="spellStart"/>
            <w:r>
              <w:rPr>
                <w:sz w:val="24"/>
                <w:szCs w:val="24"/>
              </w:rPr>
              <w:t>Тимский</w:t>
            </w:r>
            <w:proofErr w:type="spellEnd"/>
            <w:r>
              <w:rPr>
                <w:sz w:val="24"/>
                <w:szCs w:val="24"/>
              </w:rPr>
              <w:t xml:space="preserve"> район» Курской области. Общий объем финансовых средств на реализацию мероприятий подпрограммы в 2015-202</w:t>
            </w:r>
            <w:r w:rsidR="008214D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годах составляет </w:t>
            </w:r>
            <w:r w:rsidR="00916D1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,400 тыс. рублей, в том числе по годам реализации подпрограммы: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0,000 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1,600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1,600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0,800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2,400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E84B1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916D1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0,000 тыс. рублей</w:t>
            </w:r>
            <w:r w:rsidR="008214DF">
              <w:rPr>
                <w:sz w:val="24"/>
                <w:szCs w:val="24"/>
              </w:rPr>
              <w:t>;</w:t>
            </w:r>
          </w:p>
          <w:p w:rsidR="008214DF" w:rsidRDefault="008214DF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0,000 тыс. рублей.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Предполагается ежегодное уточнение в установленном порядке объемов финансирования подпрограммы.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pStyle w:val="ConsPlusNonformat"/>
              <w:widowControl w:val="0"/>
              <w:tabs>
                <w:tab w:val="left" w:pos="131"/>
              </w:tabs>
              <w:ind w:left="-11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малых  и средних  предприятий,   индивидуальных предпринимателей;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среднесписочной численности работников малых и средних предприятий и индивидуальных предпринимателей;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 доли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малом и  среднем                               предпринимательстве в общем объеме  занятого                               населения;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ежегодное    увеличение    налоговых                               поступлений   от   применения    специальных                               налоговых   режимов.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</w:tbl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1. Общая характеристика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сферы реализации подпрограммы, в том числе формулировки  основных проблем в указанной сфере.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1613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Подпрограмма  2  «Содействие развитию </w:t>
      </w:r>
      <w:r>
        <w:rPr>
          <w:rFonts w:ascii="Times New Roman" w:hAnsi="Times New Roman" w:cs="Times New Roman"/>
          <w:bCs/>
          <w:sz w:val="28"/>
          <w:szCs w:val="28"/>
        </w:rPr>
        <w:t>малого и среднего предпринимательства»</w:t>
      </w:r>
      <w:r>
        <w:rPr>
          <w:rFonts w:ascii="Times New Roman" w:hAnsi="Times New Roman" w:cs="Times New Roman"/>
          <w:sz w:val="28"/>
          <w:szCs w:val="28"/>
        </w:rPr>
        <w:tab/>
        <w:t xml:space="preserve"> (далее подпрограмма 2) разработана в соответствии с Федеральным законом от 24 июля 2007 года №209-ФЗ «О развитии малого и среднего предпринимательства в Российской Федерации».</w:t>
      </w:r>
    </w:p>
    <w:p w:rsidR="00475A4D" w:rsidRDefault="00161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Решаемые подпрограммой проблемы и ее цель – формирование благоприятных условий для устойчивого функционирования и развития малого и среднего предпринимательства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области, улучшение отраслевой структуры экономики, популяризация предпринимательской деятельности – в полной мере отвечают приоритетным задачам Стратегии развития малого и среднего предпринимательства в Российской Федерации на период до 2030 года (далее – Стратегия), утвержденных распоряжением Правительства Российской Федерации от 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июня 2016 г. №1083-р.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75A4D" w:rsidRDefault="001613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Малое и среднее предпринимательство представляет собой развивающийся сектор экономики.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реализации  Программы на 2009-2011 годы  и Программы на 2012-2015 годы осуществлен комплекс мероприятий, направленных на поддержку  малого и среднего предпринимательства, что позволило развить предпринимательскую активность субъектов малого и среднего предпринимательства и не допустить спада деловой инициативы в сложных условиях мирового финансово-экономического кризиса в 2009-2010 годах. Несмотря на положительные результаты, достигнутые в результате реализации мероприятий Программы на 2012-2015 годы, в малом и среднем бизнесе имеются проблемы, препятствующие его развитию и требующие решения программно-целевым методом. 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анализа проблемных вопросов следует, что основным сдерживающим фактором  в развитии малого и среднего бизнеса является: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рост тарифов на услуги естественных монополий;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нехватка оборотных средств на создание и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ограниченный доступ к кредитным ресурсам из-за жестких требований банков и высокой стоимости кредита;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слабая ресурсная база.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это создает дополнительные проблемы в сфере охраны труда, сдерживает рост средней заработной платы в малом и среднем предпринимательстве. 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мероприятий, направленных на реализацию указанных решений, обуславливает необходимость концентрации и координации финансовых, имущественных и организационных ресурсов, взаимодействия органов власти всех уровней и субъектов малого и среднего предпринимательства.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деятельность малого и среднего предпринимательства вовлечены различные социальные группы населения района, в том числе молодежь, женщины, студенты, военнослужащие в отставке, пенсионеры.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Развитие малого и среднего предпринимательства в социальном аспекте – это занятость и качество жизни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тимчан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обеспечение граждан района необходимыми товарами и услугами, формирование среднего класса и демографических институтов гражданского общества, реализация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общерайонных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социальных программ.</w:t>
      </w:r>
    </w:p>
    <w:p w:rsidR="00475A4D" w:rsidRDefault="00161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Экономический эффект от деятельности малого и среднего предпринимательства района оценивается с точки зрения его вклада в валовой региональный продукт, повышение качества и конкурентоспособности производимых товаров и услуг.</w:t>
      </w:r>
    </w:p>
    <w:p w:rsidR="00475A4D" w:rsidRDefault="00161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увеличения малыми и средними предприятиями производства конкурентоспособных товаров на региональных и международных рынках, привлечения инвестиций, поиска деловых партнеров и расширения рынков сбыта продукции, решаются через организацию участия субъектов малого и среднего бизнеса района в региональных, межрегиональных форумах, выставках-ярмарках. </w:t>
      </w:r>
    </w:p>
    <w:p w:rsidR="00475A4D" w:rsidRDefault="00475A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Приоритеты государственной политики в сфере реализации подпрограммы  2, цели, задачи и показатели (индикаторы) достижения целей и решения задач, описание основных ожидаемых конечных результатов  подпрограммы 2, сроков и этапов реализации подпрограммы 2 .</w:t>
      </w:r>
    </w:p>
    <w:p w:rsidR="00475A4D" w:rsidRDefault="00475A4D">
      <w:pPr>
        <w:widowControl w:val="0"/>
        <w:spacing w:line="240" w:lineRule="auto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2.1. Приоритеты </w:t>
      </w:r>
      <w:proofErr w:type="gramStart"/>
      <w:r>
        <w:rPr>
          <w:sz w:val="28"/>
          <w:szCs w:val="28"/>
        </w:rPr>
        <w:t>государственной</w:t>
      </w:r>
      <w:proofErr w:type="gramEnd"/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политики в сфере реализации подпрограммы 2.</w:t>
      </w:r>
    </w:p>
    <w:p w:rsidR="00475A4D" w:rsidRDefault="00475A4D">
      <w:pPr>
        <w:widowControl w:val="0"/>
        <w:spacing w:line="240" w:lineRule="auto"/>
        <w:jc w:val="center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Цели и задачи подпрограммы 2 разработаны на основе приоритетов государственной политики в области развития малого и среднего предпринимательства, определенных </w:t>
      </w:r>
      <w:hyperlink r:id="rId9" w:anchor="1000" w:history="1">
        <w:r>
          <w:rPr>
            <w:sz w:val="28"/>
            <w:szCs w:val="28"/>
          </w:rPr>
          <w:t>Концепцией</w:t>
        </w:r>
      </w:hyperlink>
      <w:r>
        <w:rPr>
          <w:sz w:val="28"/>
          <w:szCs w:val="28"/>
        </w:rPr>
        <w:t> долгосрочного социально-экономического развития Российской Федерации на период до 2020 года, утвержденной </w:t>
      </w:r>
      <w:hyperlink r:id="rId10">
        <w:r>
          <w:rPr>
            <w:sz w:val="28"/>
            <w:szCs w:val="28"/>
          </w:rPr>
          <w:t>распоряжением</w:t>
        </w:r>
      </w:hyperlink>
      <w:r>
        <w:rPr>
          <w:sz w:val="28"/>
          <w:szCs w:val="28"/>
        </w:rPr>
        <w:t> Правительства Российской Федерации от 17 ноября 2008 г.  № 1662-р.</w:t>
      </w:r>
    </w:p>
    <w:p w:rsidR="00475A4D" w:rsidRDefault="001613BE">
      <w:pPr>
        <w:pStyle w:val="consplusnormal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Согласно Концепции до 2020 года и данной Программы на 2015-202</w:t>
      </w:r>
      <w:r w:rsidR="008214DF">
        <w:rPr>
          <w:sz w:val="28"/>
          <w:szCs w:val="28"/>
        </w:rPr>
        <w:t>6</w:t>
      </w:r>
      <w:r>
        <w:rPr>
          <w:sz w:val="28"/>
          <w:szCs w:val="28"/>
        </w:rPr>
        <w:t xml:space="preserve"> годы основными приоритетами муниципальной  политики являются: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повышения уровня жизни населения на основе устойчивого развития экономики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области;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в районе благоприятных условий для экономической деятельности, включая повышение  уровня инвестиций; 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положительного инвестиционного имиджа;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развитию малого и  среднего бизнеса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технологических и социальных инноваций; 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благоприятной социальной среды и создание условий для эффективного использования человеческого потенциала.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связи с этим, одним из приоритетов планируемого к реализации в </w:t>
      </w:r>
      <w:r>
        <w:rPr>
          <w:sz w:val="28"/>
          <w:szCs w:val="28"/>
        </w:rPr>
        <w:lastRenderedPageBreak/>
        <w:t xml:space="preserve">рамках настоящей подпрограммы 2 комплекса мероприятий является содействие созданию такой среды для предпринимателей, в которой вложение инвестиций будет основным способом получения высоких и стабильно растущих доходов. </w:t>
      </w:r>
    </w:p>
    <w:p w:rsidR="00475A4D" w:rsidRDefault="00475A4D">
      <w:pPr>
        <w:widowControl w:val="0"/>
        <w:spacing w:line="240" w:lineRule="auto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2.2. Цели, задачи и показатели</w:t>
      </w: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(индикаторы) достижения целей и решения задач</w:t>
      </w:r>
    </w:p>
    <w:p w:rsidR="00475A4D" w:rsidRDefault="00475A4D">
      <w:pPr>
        <w:widowControl w:val="0"/>
        <w:spacing w:line="240" w:lineRule="auto"/>
        <w:rPr>
          <w:sz w:val="28"/>
          <w:szCs w:val="28"/>
          <w:highlight w:val="yellow"/>
        </w:rPr>
      </w:pP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цели подпрограммы  2: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для воспроизводства субъектов малого и среднего предпринимательства, 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увеличения занятости населения и формирования среднего класса как основы политической и социальной стабильности в обществе, устойчивого развития малого и среднего предпринимательства, повышения конкурентоспособности товаров (работ, услуг), производимых субъектами малого и среднего бизнеса, за счет внедрения новой техники и технологий.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целей подпрограммы 2 и обеспечения результатов ее реализации, а также исходя из объективных потребностей малого и среднего бизнеса необходимо решение следующих задач:</w:t>
      </w:r>
    </w:p>
    <w:p w:rsidR="00475A4D" w:rsidRDefault="001613BE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правовой среды, обеспечивающей благоприятные условия для развития малого и среднего предпринимательства;</w:t>
      </w:r>
    </w:p>
    <w:p w:rsidR="00475A4D" w:rsidRDefault="001613BE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субъектам малого и среднего предпринимательства в привлечении финансовых ресурсов для осуществления предпринимательской деятельности, в разработке и внедрении инноваций, модернизации производства;</w:t>
      </w:r>
    </w:p>
    <w:p w:rsidR="00475A4D" w:rsidRDefault="001613BE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субъектам малого и среднего предпринимательства в продвижении продукции (товаров, услуг) на межрегиональные рынки;</w:t>
      </w:r>
    </w:p>
    <w:p w:rsidR="00475A4D" w:rsidRDefault="001613BE">
      <w:pPr>
        <w:widowControl w:val="0"/>
        <w:spacing w:line="240" w:lineRule="auto"/>
        <w:ind w:firstLine="993"/>
        <w:rPr>
          <w:sz w:val="28"/>
          <w:szCs w:val="28"/>
        </w:rPr>
      </w:pPr>
      <w:r>
        <w:rPr>
          <w:sz w:val="28"/>
          <w:szCs w:val="28"/>
        </w:rPr>
        <w:t>- формирование положительного имиджа предпринимательства, развитие делового сотрудничества бизнеса и власти.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поставленных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целей и задач </w:t>
      </w:r>
      <w:r>
        <w:rPr>
          <w:rFonts w:ascii="Times New Roman" w:hAnsi="Times New Roman" w:cs="Times New Roman"/>
          <w:sz w:val="28"/>
          <w:szCs w:val="28"/>
        </w:rPr>
        <w:t>характеризуется следующими показателями: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>
        <w:rPr>
          <w:sz w:val="28"/>
          <w:szCs w:val="28"/>
        </w:rPr>
        <w:t>Прирост количества вновь зарегистрированных субъектов малого и среднего предпринимательства</w:t>
      </w:r>
      <w:r>
        <w:rPr>
          <w:sz w:val="28"/>
          <w:szCs w:val="28"/>
          <w:lang w:eastAsia="ru-RU"/>
        </w:rPr>
        <w:t xml:space="preserve"> (в процентах к предыдущему году).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m:oMath>
        <m:r>
          <w:rPr>
            <w:rFonts w:ascii="Cambria Math" w:hAnsi="Cambria Math"/>
          </w:rPr>
          <m:t>Прирост=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Кнз</m:t>
            </m:r>
          </m:num>
          <m:den>
            <m:r>
              <w:rPr>
                <w:rFonts w:ascii="Cambria Math" w:hAnsi="Cambria Math"/>
              </w:rPr>
              <m:t>Кобщ</m:t>
            </m:r>
          </m:den>
        </m:f>
        <m:r>
          <w:rPr>
            <w:rFonts w:ascii="Cambria Math" w:hAnsi="Cambria Math"/>
          </w:rPr>
          <m:t>×100</m:t>
        </m:r>
      </m:oMath>
      <w:r w:rsidR="001348DE" w:rsidRPr="001348DE">
        <w:fldChar w:fldCharType="begin"/>
      </w:r>
      <w:r>
        <w:instrText>QUOTE</w:instrText>
      </w:r>
      <w:r>
        <w:rPr>
          <w:noProof/>
          <w:lang w:eastAsia="ru-RU"/>
        </w:rPr>
        <w:drawing>
          <wp:inline distT="0" distB="0" distL="0" distR="0">
            <wp:extent cx="1938655" cy="414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8DE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 , где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Кнз</w:t>
      </w:r>
      <w:proofErr w:type="spellEnd"/>
      <w:r>
        <w:rPr>
          <w:sz w:val="28"/>
          <w:szCs w:val="28"/>
        </w:rPr>
        <w:t xml:space="preserve"> - количество вновь зарегистрированных субъектов малого и среднего предпринимательства (данные Управления федеральной налоговой службы по Курской области);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Кобщ</w:t>
      </w:r>
      <w:proofErr w:type="spellEnd"/>
      <w:r>
        <w:rPr>
          <w:sz w:val="28"/>
          <w:szCs w:val="28"/>
        </w:rPr>
        <w:t xml:space="preserve"> – общее количество субъектов малого и среднего предпринимательства (данные территориального органа Федеральной службы государственной статистики по Курской области- малые, микро и средние предприятия и индивидуальные предприниматели)</w:t>
      </w:r>
    </w:p>
    <w:p w:rsidR="00475A4D" w:rsidRDefault="00475A4D">
      <w:pPr>
        <w:widowControl w:val="0"/>
        <w:spacing w:line="240" w:lineRule="auto"/>
        <w:ind w:firstLine="851"/>
        <w:rPr>
          <w:sz w:val="28"/>
          <w:szCs w:val="28"/>
          <w:lang w:eastAsia="ru-RU"/>
        </w:rPr>
      </w:pP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2. </w:t>
      </w:r>
      <w:r>
        <w:rPr>
          <w:sz w:val="28"/>
          <w:szCs w:val="28"/>
        </w:rPr>
        <w:t xml:space="preserve">Доля среднесписочной численности работников (без внешних </w:t>
      </w:r>
      <w:r>
        <w:rPr>
          <w:sz w:val="28"/>
          <w:szCs w:val="28"/>
        </w:rPr>
        <w:lastRenderedPageBreak/>
        <w:t>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 (в процентах).</w:t>
      </w:r>
    </w:p>
    <w:p w:rsidR="00475A4D" w:rsidRDefault="001613BE">
      <w:pPr>
        <w:spacing w:line="240" w:lineRule="auto"/>
        <w:rPr>
          <w:sz w:val="28"/>
          <w:szCs w:val="28"/>
        </w:rPr>
      </w:pPr>
      <m:oMath>
        <m:r>
          <w:rPr>
            <w:rFonts w:ascii="Cambria Math" w:hAnsi="Cambria Math"/>
          </w:rPr>
          <m:t>Доля=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Чмсп</m:t>
            </m:r>
          </m:num>
          <m:den>
            <m:r>
              <w:rPr>
                <w:rFonts w:ascii="Cambria Math" w:hAnsi="Cambria Math"/>
              </w:rPr>
              <m:t>Чобщая</m:t>
            </m:r>
          </m:den>
        </m:f>
        <m:r>
          <w:rPr>
            <w:rFonts w:ascii="Cambria Math" w:hAnsi="Cambria Math"/>
          </w:rPr>
          <m:t>×100</m:t>
        </m:r>
      </m:oMath>
      <w:r>
        <w:rPr>
          <w:sz w:val="28"/>
          <w:szCs w:val="28"/>
        </w:rPr>
        <w:t>, где</w:t>
      </w:r>
    </w:p>
    <w:p w:rsidR="00475A4D" w:rsidRDefault="00475A4D">
      <w:pPr>
        <w:widowControl w:val="0"/>
        <w:spacing w:line="240" w:lineRule="auto"/>
        <w:ind w:firstLine="851"/>
        <w:rPr>
          <w:sz w:val="28"/>
          <w:szCs w:val="28"/>
        </w:rPr>
      </w:pP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Чмсп</w:t>
      </w:r>
      <w:proofErr w:type="spellEnd"/>
      <w:r>
        <w:rPr>
          <w:sz w:val="28"/>
          <w:szCs w:val="28"/>
        </w:rPr>
        <w:t xml:space="preserve"> - среднесписочная численность работников (без внешних совместителей) субъектов малого и среднего предпринимательства (данные территориального органа Федеральной службы государственной статистики по Курской области - малые, микро и средние предприятия и индивидуальные предприниматели, данные ГУ «Отделение Пенсионного фонда РФ по Курской области»- количество рабочих мест, созданных индивидуальными предпринимателями - работодателями);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Чобщая</w:t>
      </w:r>
      <w:proofErr w:type="spellEnd"/>
      <w:r>
        <w:rPr>
          <w:sz w:val="28"/>
          <w:szCs w:val="28"/>
        </w:rPr>
        <w:t xml:space="preserve"> - среднесписочной численности работников (без внешних совместителей) всех предприятий и организаций (данные территориального органа Федеральной службы государственной статистики по Курской области).</w:t>
      </w:r>
    </w:p>
    <w:p w:rsidR="00475A4D" w:rsidRDefault="001613BE">
      <w:pPr>
        <w:pStyle w:val="aff"/>
        <w:widowControl w:val="0"/>
        <w:numPr>
          <w:ilvl w:val="0"/>
          <w:numId w:val="3"/>
        </w:numPr>
        <w:spacing w:line="240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Количества вновь зарегистрированных субъектов малого и среднего предпринимательства   единиц.</w:t>
      </w:r>
    </w:p>
    <w:p w:rsidR="00475A4D" w:rsidRDefault="001613BE">
      <w:pPr>
        <w:pStyle w:val="aff"/>
        <w:widowControl w:val="0"/>
        <w:numPr>
          <w:ilvl w:val="0"/>
          <w:numId w:val="3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Годовой </w:t>
      </w:r>
      <w:proofErr w:type="gramStart"/>
      <w:r>
        <w:rPr>
          <w:sz w:val="28"/>
          <w:szCs w:val="28"/>
        </w:rPr>
        <w:t>стоимостной</w:t>
      </w:r>
      <w:proofErr w:type="gramEnd"/>
      <w:r>
        <w:rPr>
          <w:sz w:val="28"/>
          <w:szCs w:val="28"/>
        </w:rPr>
        <w:t xml:space="preserve"> объем договоров, заключенных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предпринимательства, в совокупном стоимостном объеме договоров, заключенных по результатам закупок (в процентах).</w:t>
      </w:r>
    </w:p>
    <w:p w:rsidR="00475A4D" w:rsidRDefault="00475A4D">
      <w:pPr>
        <w:pStyle w:val="aff"/>
        <w:widowControl w:val="0"/>
        <w:spacing w:line="240" w:lineRule="auto"/>
        <w:ind w:left="0" w:firstLine="709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2.3. Описание </w:t>
      </w:r>
      <w:proofErr w:type="gramStart"/>
      <w:r>
        <w:rPr>
          <w:sz w:val="28"/>
          <w:szCs w:val="28"/>
        </w:rPr>
        <w:t>основных</w:t>
      </w:r>
      <w:proofErr w:type="gramEnd"/>
      <w:r>
        <w:rPr>
          <w:sz w:val="28"/>
          <w:szCs w:val="28"/>
        </w:rPr>
        <w:t xml:space="preserve"> ожидаемых конечных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результатов подпрограммы 2.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Основными ожидаемыми результатами подпрограммы 2 должны стать:</w:t>
      </w:r>
    </w:p>
    <w:p w:rsidR="00475A4D" w:rsidRDefault="001613BE">
      <w:pPr>
        <w:widowControl w:val="0"/>
        <w:spacing w:line="24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количественном выражении: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обеспечение ежегодного прироста количества субъектов малого и среднего предпринимательства, осуществляющих деятельность на территории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района, на уровне не менее 0,2 % к предыдущему году;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доведение доли среднесписочной численности работников (без внешних совместителей) субъектов малого и среднего предпринимательства  в среднесписочной численности работников (без внешних совместителей) всех предприятий и организаций в 202</w:t>
      </w:r>
      <w:r w:rsidR="008214DF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году до 41 процента; 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доведение количества вновь зарегистрированных субъектов малого и среднего предпринимательства в 202</w:t>
      </w:r>
      <w:r w:rsidR="008D7EE5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году до 30 единиц;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-обеспечение годового стоимостного объема договоров, заключенных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предпринимательства, в совокупном стоимостном </w:t>
      </w:r>
      <w:r>
        <w:rPr>
          <w:sz w:val="28"/>
          <w:szCs w:val="28"/>
          <w:lang w:eastAsia="ru-RU"/>
        </w:rPr>
        <w:lastRenderedPageBreak/>
        <w:t>объеме договоров, заключенных по результатам закупок, на уровне не менее 15%;</w:t>
      </w:r>
    </w:p>
    <w:p w:rsidR="00475A4D" w:rsidRDefault="001613BE">
      <w:pPr>
        <w:spacing w:line="240" w:lineRule="auto"/>
        <w:ind w:firstLine="70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качественном выражении: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улучшение условий ведения бизнеса в </w:t>
      </w:r>
      <w:proofErr w:type="spellStart"/>
      <w:r>
        <w:rPr>
          <w:sz w:val="28"/>
          <w:szCs w:val="28"/>
        </w:rPr>
        <w:t>Тимском</w:t>
      </w:r>
      <w:proofErr w:type="spellEnd"/>
      <w:r>
        <w:rPr>
          <w:sz w:val="28"/>
          <w:szCs w:val="28"/>
        </w:rPr>
        <w:t xml:space="preserve"> районе;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снижение избыточных административных и иных ограничений, обязанностей, необоснованных расходов у субъектов предпринимательской и иной деятельности.</w:t>
      </w:r>
    </w:p>
    <w:p w:rsidR="00475A4D" w:rsidRDefault="00475A4D">
      <w:pPr>
        <w:widowControl w:val="0"/>
        <w:spacing w:line="240" w:lineRule="auto"/>
        <w:rPr>
          <w:sz w:val="16"/>
          <w:szCs w:val="16"/>
        </w:rPr>
      </w:pP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2.4. Сроки и этапы реализации подпрограммы 2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Срок реализации настоящей подпрограммы 2 рассчитан на период 2015 – 202</w:t>
      </w:r>
      <w:r w:rsidR="001D3BA4">
        <w:rPr>
          <w:sz w:val="28"/>
          <w:szCs w:val="28"/>
        </w:rPr>
        <w:t>6</w:t>
      </w:r>
      <w:r>
        <w:rPr>
          <w:sz w:val="28"/>
          <w:szCs w:val="28"/>
        </w:rPr>
        <w:t xml:space="preserve"> годы (в один этап). 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3. Обобщенная характеристика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основных мероприятий подпрограммы 2.</w:t>
      </w:r>
    </w:p>
    <w:p w:rsidR="00475A4D" w:rsidRDefault="00475A4D">
      <w:pPr>
        <w:widowControl w:val="0"/>
        <w:spacing w:line="240" w:lineRule="auto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целей и решения задач  предусматриваются следующие основные мероприятия: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Задача № 1.</w:t>
      </w:r>
      <w:r>
        <w:rPr>
          <w:rFonts w:ascii="Times New Roman" w:hAnsi="Times New Roman" w:cs="Times New Roman"/>
          <w:sz w:val="28"/>
          <w:szCs w:val="28"/>
        </w:rPr>
        <w:t xml:space="preserve">«Формирование правовой среды, обеспечивающей благоприятные условия для развития малого и среднего предпринимательства»: 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мониторинга и анализа проблем, сдерживающих развитие малого и среднего предпринимательства;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совершенствование системы информационной, консультационной, методической поддержки субъектов малого и среднего предпринимательства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по различным вопросам ведения предпринимательской деятельности, в том числе разъяснение условий и порядка получения субъектами МСП статуса «социальное предприятие», освещение мер поддержки субъектов МСП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путем размещения информации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а так же привлечение субъектов МСП,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потенциальных предпринимателей к участию в семинарах, круглых столах,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информационно-консультационных мероприятий по разъяснению условий и порядка получения субъектами малого и среднего предпринимательства статуса «социальное предприятие» в соответствии с Приказом Министерства экономического развития №773.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Задача № 2.</w:t>
      </w:r>
      <w:r>
        <w:rPr>
          <w:rFonts w:ascii="Times New Roman" w:hAnsi="Times New Roman" w:cs="Times New Roman"/>
          <w:sz w:val="28"/>
          <w:szCs w:val="28"/>
        </w:rPr>
        <w:t xml:space="preserve"> «Содействие субъектам малого и среднего предпринимательства в привлечении финансовых ресурсов для осуществления предпринимательской деятельности, в разработке и внедрении инноваций, модернизации производства»: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комитетом потребительского рынка, развития малого предпринимательства и лицензирования Курской области по вопросу предоставления субсидий субъектам малого и среднего предпринимательства;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оказание содействия субъектам малого и среднего </w:t>
      </w:r>
      <w:r>
        <w:rPr>
          <w:sz w:val="28"/>
          <w:szCs w:val="28"/>
        </w:rPr>
        <w:lastRenderedPageBreak/>
        <w:t>предпринимательства, в том числе включенным в реестр социальных предпринимателей, и физическим лицам, применяющим специальный налоговый режим «Налог на профессиональный доход» в получении государственной поддержки регионального центра «Мой Бизнес», комитета промышленности, торговли и предпринимательства Курской области;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субсидий начинающим собственный бизнес на возмещение затрат связанных с государственной регистрацией предпринимательской деятельности.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Задача № 3.</w:t>
      </w:r>
      <w:r>
        <w:rPr>
          <w:rFonts w:ascii="Times New Roman" w:hAnsi="Times New Roman" w:cs="Times New Roman"/>
          <w:sz w:val="28"/>
          <w:szCs w:val="28"/>
        </w:rPr>
        <w:t xml:space="preserve"> «Содействие субъектам малого и среднего предпринимательства в продвижении продукции (товаров, услуг) на межрегиональные рынки»:</w:t>
      </w:r>
    </w:p>
    <w:p w:rsidR="00475A4D" w:rsidRDefault="001613BE"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-участие в ежегодном региональном форуме   малого и среднего предпринимательства «День предпринимателя Курской области». 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Задача № 4.</w:t>
      </w:r>
      <w:r>
        <w:rPr>
          <w:rFonts w:ascii="Times New Roman" w:hAnsi="Times New Roman" w:cs="Times New Roman"/>
          <w:sz w:val="28"/>
          <w:szCs w:val="28"/>
        </w:rPr>
        <w:t xml:space="preserve"> «Формирование положительного имиджа предпринимательства, развитие делового сотрудничества бизнеса и власти»: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освещение в средствах массовой информации передового опыта развития малого и среднего предпринимательства  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зональных семинаров, совещаний по вопросам организации и ведения бизнеса на местах</w:t>
      </w:r>
    </w:p>
    <w:p w:rsidR="00475A4D" w:rsidRDefault="001613BE"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участие в  ежегодном областном конкурсе «Лидер малого и среднего бизнеса Курской области»</w:t>
      </w:r>
    </w:p>
    <w:p w:rsidR="00475A4D" w:rsidRDefault="001613BE"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ежегодном областном конкурсе «Малый и средний бизнес Курской области - глазами прессы».</w:t>
      </w: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1613BE">
      <w:pPr>
        <w:spacing w:line="240" w:lineRule="auto"/>
        <w:ind w:firstLine="851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РАЗДЕЛ 4. Прогноз сводных показателей  муниципальных заданий по этапам реализации  подпрограммы 2.</w:t>
      </w:r>
    </w:p>
    <w:p w:rsidR="00475A4D" w:rsidRDefault="001613BE">
      <w:pPr>
        <w:spacing w:line="240" w:lineRule="auto"/>
        <w:ind w:firstLine="85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рамках реализации подпрограммы 2 не предусматривается оказание муниципальных услуг (выполнение работ).</w:t>
      </w:r>
    </w:p>
    <w:p w:rsidR="00475A4D" w:rsidRDefault="00475A4D">
      <w:pPr>
        <w:spacing w:line="240" w:lineRule="auto"/>
        <w:ind w:firstLine="851"/>
        <w:rPr>
          <w:sz w:val="28"/>
          <w:szCs w:val="28"/>
          <w:lang w:eastAsia="ru-RU"/>
        </w:rPr>
      </w:pPr>
    </w:p>
    <w:p w:rsidR="00475A4D" w:rsidRDefault="001613BE">
      <w:pPr>
        <w:spacing w:line="240" w:lineRule="auto"/>
        <w:ind w:firstLine="85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РАЗДЕЛ 5. Характеристика</w:t>
      </w:r>
    </w:p>
    <w:p w:rsidR="00475A4D" w:rsidRDefault="001613BE">
      <w:pPr>
        <w:spacing w:line="240" w:lineRule="auto"/>
        <w:ind w:firstLine="851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основных мероприятий, реализуемых муниципальными образованиями </w:t>
      </w:r>
      <w:proofErr w:type="spellStart"/>
      <w:r>
        <w:rPr>
          <w:b/>
          <w:bCs/>
          <w:sz w:val="28"/>
          <w:szCs w:val="28"/>
          <w:lang w:eastAsia="ru-RU"/>
        </w:rPr>
        <w:t>Тимского</w:t>
      </w:r>
      <w:proofErr w:type="spellEnd"/>
      <w:r>
        <w:rPr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475A4D" w:rsidRDefault="001613BE">
      <w:pPr>
        <w:spacing w:beforeAutospacing="1" w:afterAutospacing="1" w:line="240" w:lineRule="auto"/>
        <w:ind w:firstLine="851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рамках под</w:t>
      </w:r>
      <w:r>
        <w:rPr>
          <w:bCs/>
          <w:iCs/>
          <w:sz w:val="28"/>
          <w:szCs w:val="28"/>
          <w:lang w:eastAsia="ru-RU"/>
        </w:rPr>
        <w:t>программы 2</w:t>
      </w:r>
      <w:r>
        <w:rPr>
          <w:sz w:val="28"/>
          <w:szCs w:val="28"/>
          <w:lang w:eastAsia="ru-RU"/>
        </w:rPr>
        <w:t xml:space="preserve"> муниципальные образования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 Курской области не принимают участие в разработке и реализации подпрограммы 2.</w:t>
      </w:r>
    </w:p>
    <w:p w:rsidR="00475A4D" w:rsidRDefault="001613BE">
      <w:pPr>
        <w:spacing w:line="240" w:lineRule="auto"/>
        <w:ind w:firstLine="0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РАЗДЕЛ 6. Информация об участии предприятий и организаций,</w:t>
      </w:r>
    </w:p>
    <w:p w:rsidR="00475A4D" w:rsidRDefault="001613BE">
      <w:pPr>
        <w:spacing w:line="240" w:lineRule="auto"/>
        <w:ind w:firstLine="0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независимо от их организационно-правовой формы собственности,</w:t>
      </w:r>
    </w:p>
    <w:p w:rsidR="00475A4D" w:rsidRDefault="001613BE">
      <w:pPr>
        <w:spacing w:line="240" w:lineRule="auto"/>
        <w:ind w:firstLine="0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а также государственных внебюджетных фондов в реализации подпрограммы 2.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Совета по поддержке малого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и АУКО Редакции газеты «Слово хлебороба»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предусматривается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части реализации мероприятий подпрограммы, предусматривающих оказание информационной, консультационной, методической помощи субъектам малого и среднего предпринимательства, гражданам, открывающим собственное дело. 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Субъекты малого и среднего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участвуют в реализации подпрограммы по следующим мероприятиям: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участие в выставках, ярмарках, деловых миссиях;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участие в зональных семинарах, совещаниях по вопросам организации и ведения бизнеса на местах;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участие в проведении ежегодного регионального форума малого и среднего предпринимательства «День предпринимателя Курской области»,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участие в ежегодном областном конкурсе «Лидер малого и среднего бизнеса Курской области», 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участие в ежегодном областном конкурсе «Малый и средний бизнес Курской области – глазами прессы»,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участие в конференции субъектов малого и среднего предпринимательства по вопросам ведения предпринимательской деятельности».</w:t>
      </w:r>
    </w:p>
    <w:p w:rsidR="00475A4D" w:rsidRDefault="00475A4D">
      <w:pPr>
        <w:widowControl w:val="0"/>
        <w:spacing w:line="240" w:lineRule="auto"/>
        <w:rPr>
          <w:sz w:val="20"/>
          <w:szCs w:val="20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7.  Обоснования объема финансовых ресурсов,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необходимых</w:t>
      </w:r>
      <w:proofErr w:type="gramEnd"/>
      <w:r>
        <w:rPr>
          <w:b/>
          <w:bCs/>
          <w:sz w:val="28"/>
          <w:szCs w:val="28"/>
        </w:rPr>
        <w:t xml:space="preserve"> для реализации подпрограммы 2.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0"/>
          <w:szCs w:val="20"/>
          <w:highlight w:val="yellow"/>
        </w:rPr>
      </w:pP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Финансирование подпрограммных мероприятий предусматривается за счет средств  бюджета муниципального района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области.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Общий объем финансовых средств на реализацию мероприятий подпрограммы в 2015-202</w:t>
      </w:r>
      <w:r w:rsidR="00582A4F">
        <w:rPr>
          <w:sz w:val="28"/>
          <w:szCs w:val="28"/>
        </w:rPr>
        <w:t>6</w:t>
      </w:r>
      <w:r>
        <w:rPr>
          <w:sz w:val="28"/>
          <w:szCs w:val="28"/>
        </w:rPr>
        <w:t xml:space="preserve"> годах составляет </w:t>
      </w:r>
      <w:r w:rsidR="00916D1D">
        <w:rPr>
          <w:sz w:val="28"/>
          <w:szCs w:val="28"/>
        </w:rPr>
        <w:t>10</w:t>
      </w:r>
      <w:r>
        <w:rPr>
          <w:sz w:val="28"/>
          <w:szCs w:val="28"/>
        </w:rPr>
        <w:t>,400 тыс. рублей, в том числе по годам реализации подпрограммы: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2015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2016 год – 1,600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2017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2018 год – 1,600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2019 год – 0,800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2020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2021 год – 2,400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2022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 xml:space="preserve">2023 год – </w:t>
      </w:r>
      <w:r w:rsidR="00E84B1E">
        <w:rPr>
          <w:sz w:val="28"/>
          <w:szCs w:val="28"/>
        </w:rPr>
        <w:t>2</w:t>
      </w:r>
      <w:r>
        <w:rPr>
          <w:sz w:val="28"/>
          <w:szCs w:val="28"/>
        </w:rPr>
        <w:t>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 xml:space="preserve">2024 год – </w:t>
      </w:r>
      <w:r w:rsidR="00916D1D">
        <w:rPr>
          <w:sz w:val="28"/>
          <w:szCs w:val="28"/>
        </w:rPr>
        <w:t>2</w:t>
      </w:r>
      <w:r>
        <w:rPr>
          <w:sz w:val="28"/>
          <w:szCs w:val="28"/>
        </w:rPr>
        <w:t>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2025 год – 0,000 тыс. рублей</w:t>
      </w:r>
      <w:r w:rsidR="00582A4F">
        <w:rPr>
          <w:sz w:val="28"/>
          <w:szCs w:val="28"/>
        </w:rPr>
        <w:t>;</w:t>
      </w:r>
    </w:p>
    <w:p w:rsidR="00582A4F" w:rsidRDefault="00582A4F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2026 год – 0,000 тыс. рублей.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Ресурсное обеспечение подпрограммы за счет средств бюджета</w:t>
      </w:r>
      <w:bookmarkStart w:id="10" w:name="_GoBack"/>
      <w:bookmarkEnd w:id="10"/>
      <w:r>
        <w:rPr>
          <w:sz w:val="28"/>
          <w:szCs w:val="28"/>
        </w:rPr>
        <w:t xml:space="preserve"> муниципального района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 Курской области  представлено в приложении №5 к муниципальной программе. Прогнозная оценка объемов финансового обеспечения реализации подпрограммных </w:t>
      </w:r>
      <w:r>
        <w:rPr>
          <w:sz w:val="28"/>
          <w:szCs w:val="28"/>
        </w:rPr>
        <w:lastRenderedPageBreak/>
        <w:t>мероприятий из всех источников финансирования приведена в приложении № 6 к муниципальной программе.</w:t>
      </w:r>
    </w:p>
    <w:p w:rsidR="00475A4D" w:rsidRDefault="00475A4D">
      <w:pPr>
        <w:widowControl w:val="0"/>
        <w:spacing w:line="240" w:lineRule="auto"/>
        <w:ind w:firstLine="851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8.  Анализ рисков реализации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подпрограммы и описание мер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управления рисками реализации подпрограммы</w:t>
      </w:r>
    </w:p>
    <w:p w:rsidR="00475A4D" w:rsidRDefault="00475A4D">
      <w:pPr>
        <w:widowControl w:val="0"/>
        <w:spacing w:line="240" w:lineRule="auto"/>
        <w:ind w:firstLine="0"/>
        <w:jc w:val="center"/>
        <w:rPr>
          <w:sz w:val="16"/>
          <w:szCs w:val="16"/>
        </w:rPr>
      </w:pP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рискам реализации подпрограммы, которыми могут управлять ответственный исполнитель и участники подпрограммы, уменьшая вероятность их возникновения, следует отнести следующие: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 институционально-правовые риски, связанные с изменением федерального законодательства в части перераспределения полномочий между федеральными органами исполнительной власти, органами исполнительной власти субъектов Российской Федерации и органами местного самоуправления;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 организационные риски, связанные с неэффективным управлением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муниципальной программы или задержке в их выполнении;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 финансовые риски, которые связаны с финансированием муниципальной  программы в неполном объеме как за счет бюджетных, так и внебюджетных источников. Данный риск возникает в связи со  значительным сроком реализации муниципальной программы, а также высокой зависимости ее успешной реализации от привлечения внебюджетных источников;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4) непредвиденные риски, связанные с кризисными явлениями в экономике России, региона и района с природными и техногенными катастрофами, социальными конфликтами,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  <w:proofErr w:type="gramEnd"/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Резкое ухудшение ценовой ситуации на сырьевых рынках может ставить под угрозу достижение целей муниципальной программы и возможности бюджетного </w:t>
      </w:r>
      <w:proofErr w:type="gramStart"/>
      <w:r>
        <w:rPr>
          <w:sz w:val="28"/>
          <w:szCs w:val="28"/>
        </w:rPr>
        <w:t>финансирования</w:t>
      </w:r>
      <w:proofErr w:type="gramEnd"/>
      <w:r>
        <w:rPr>
          <w:sz w:val="28"/>
          <w:szCs w:val="28"/>
        </w:rPr>
        <w:t xml:space="preserve"> отдельных ее мероприятий. Данный риск является существенным и может повлиять на сроки достижения целевых индикаторов муниципальной программы, объем и сроки реализации основных мероприятий.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  <w:sectPr w:rsidR="00475A4D">
          <w:headerReference w:type="default" r:id="rId12"/>
          <w:pgSz w:w="11906" w:h="16838"/>
          <w:pgMar w:top="1134" w:right="1276" w:bottom="1134" w:left="1559" w:header="709" w:footer="0" w:gutter="0"/>
          <w:pgNumType w:start="1"/>
          <w:cols w:space="720"/>
          <w:formProt w:val="0"/>
          <w:titlePg/>
          <w:docGrid w:linePitch="360"/>
        </w:sectPr>
      </w:pPr>
    </w:p>
    <w:p w:rsidR="00475A4D" w:rsidRDefault="001613B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</w:t>
      </w:r>
    </w:p>
    <w:p w:rsidR="00475A4D" w:rsidRDefault="001613B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</w:t>
      </w:r>
    </w:p>
    <w:p w:rsidR="00475A4D" w:rsidRDefault="001613B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Курской области «Развитие экономики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</w:t>
      </w:r>
    </w:p>
    <w:p w:rsidR="00475A4D" w:rsidRDefault="001613BE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района Курской области» (в редакции постанов-       </w:t>
      </w:r>
      <w:proofErr w:type="gramEnd"/>
    </w:p>
    <w:p w:rsidR="00475A4D" w:rsidRDefault="001613BE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ления</w:t>
      </w:r>
      <w:proofErr w:type="spellEnd"/>
      <w:r>
        <w:rPr>
          <w:sz w:val="24"/>
          <w:szCs w:val="24"/>
        </w:rPr>
        <w:t xml:space="preserve"> Администрации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Курской </w:t>
      </w:r>
    </w:p>
    <w:p w:rsidR="00475A4D" w:rsidRDefault="001613B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области от  19.04.2016г. №197, от 28.02.2018г.№141,      </w:t>
      </w:r>
    </w:p>
    <w:p w:rsidR="00475A4D" w:rsidRDefault="001613BE">
      <w:pPr>
        <w:spacing w:line="240" w:lineRule="auto"/>
        <w:rPr>
          <w:sz w:val="16"/>
          <w:szCs w:val="16"/>
        </w:rPr>
      </w:pPr>
      <w:r>
        <w:rPr>
          <w:sz w:val="24"/>
          <w:szCs w:val="24"/>
        </w:rPr>
        <w:t>от 30.12.2019 г.№732</w:t>
      </w:r>
      <w:r w:rsidR="00E41BC1">
        <w:rPr>
          <w:sz w:val="24"/>
          <w:szCs w:val="24"/>
        </w:rPr>
        <w:t>, 08.12.2023 № 685</w:t>
      </w:r>
      <w:r>
        <w:rPr>
          <w:sz w:val="24"/>
          <w:szCs w:val="24"/>
        </w:rPr>
        <w:t xml:space="preserve">)               </w:t>
      </w:r>
    </w:p>
    <w:p w:rsidR="00475A4D" w:rsidRDefault="001613B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475A4D" w:rsidRDefault="001613B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показателях (индикаторах) муниципальной программы </w:t>
      </w:r>
      <w:proofErr w:type="spellStart"/>
      <w:r>
        <w:rPr>
          <w:b/>
          <w:sz w:val="24"/>
          <w:szCs w:val="24"/>
        </w:rPr>
        <w:t>Тимского</w:t>
      </w:r>
      <w:proofErr w:type="spellEnd"/>
      <w:r>
        <w:rPr>
          <w:b/>
          <w:sz w:val="24"/>
          <w:szCs w:val="24"/>
        </w:rPr>
        <w:t xml:space="preserve"> района Курской области</w:t>
      </w:r>
    </w:p>
    <w:p w:rsidR="00475A4D" w:rsidRDefault="001613B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«Развитие экономики </w:t>
      </w:r>
      <w:proofErr w:type="spellStart"/>
      <w:r>
        <w:rPr>
          <w:b/>
          <w:sz w:val="24"/>
          <w:szCs w:val="24"/>
        </w:rPr>
        <w:t>Тимского</w:t>
      </w:r>
      <w:proofErr w:type="spellEnd"/>
      <w:r>
        <w:rPr>
          <w:b/>
          <w:sz w:val="24"/>
          <w:szCs w:val="24"/>
        </w:rPr>
        <w:t xml:space="preserve"> района Курской области»</w:t>
      </w:r>
    </w:p>
    <w:p w:rsidR="00475A4D" w:rsidRDefault="00475A4D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16159" w:type="dxa"/>
        <w:tblInd w:w="-601" w:type="dxa"/>
        <w:tblLayout w:type="fixed"/>
        <w:tblLook w:val="04E0"/>
      </w:tblPr>
      <w:tblGrid>
        <w:gridCol w:w="524"/>
        <w:gridCol w:w="3587"/>
        <w:gridCol w:w="991"/>
        <w:gridCol w:w="874"/>
        <w:gridCol w:w="850"/>
        <w:gridCol w:w="851"/>
        <w:gridCol w:w="851"/>
        <w:gridCol w:w="848"/>
        <w:gridCol w:w="851"/>
        <w:gridCol w:w="851"/>
        <w:gridCol w:w="851"/>
        <w:gridCol w:w="828"/>
        <w:gridCol w:w="851"/>
        <w:gridCol w:w="851"/>
        <w:gridCol w:w="850"/>
        <w:gridCol w:w="850"/>
      </w:tblGrid>
      <w:tr w:rsidR="0052592D" w:rsidTr="00131E8A">
        <w:trPr>
          <w:trHeight w:val="276"/>
          <w:tblHeader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№№</w:t>
            </w:r>
          </w:p>
          <w:p w:rsidR="0052592D" w:rsidRDefault="0052592D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3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  <w:p w:rsidR="0052592D" w:rsidRDefault="0052592D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(индикатора)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измере</w:t>
            </w:r>
            <w:proofErr w:type="spellEnd"/>
          </w:p>
          <w:p w:rsidR="0052592D" w:rsidRDefault="0052592D">
            <w:pPr>
              <w:widowControl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93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D" w:rsidRDefault="0052592D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D" w:rsidRDefault="0052592D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D" w:rsidRDefault="0052592D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52592D" w:rsidTr="00131E8A">
        <w:trPr>
          <w:tblHeader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2016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52592D" w:rsidTr="00131E8A">
        <w:tc>
          <w:tcPr>
            <w:tcW w:w="136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b/>
                <w:sz w:val="22"/>
                <w:szCs w:val="22"/>
              </w:rPr>
              <w:t>Тимского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Курской области «Развитие экономии</w:t>
            </w:r>
          </w:p>
          <w:p w:rsidR="0052592D" w:rsidRDefault="0052592D">
            <w:pPr>
              <w:widowControl w:val="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ки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Тимского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Курской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D" w:rsidRDefault="0052592D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D" w:rsidRDefault="0052592D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D" w:rsidRDefault="0052592D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52592D" w:rsidTr="00131E8A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инвестиций в основной капитал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рублей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49350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 w:rsidP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62744</w:t>
            </w:r>
          </w:p>
        </w:tc>
      </w:tr>
      <w:tr w:rsidR="0052592D" w:rsidTr="00131E8A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вновь зарегистрированных субъектов малого и среднего предпринимательства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 w:rsidP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52592D" w:rsidTr="00131E8A">
        <w:tc>
          <w:tcPr>
            <w:tcW w:w="144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Подпрограмма 1 «Создание благоприятных условий для привлечения инвестиций  в экономику </w:t>
            </w:r>
            <w:proofErr w:type="spellStart"/>
            <w:r>
              <w:rPr>
                <w:b/>
                <w:sz w:val="22"/>
                <w:szCs w:val="22"/>
              </w:rPr>
              <w:t>Тимского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D" w:rsidRDefault="0052592D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 w:rsidP="0052592D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2592D" w:rsidTr="00131E8A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инвестиций в основной капитал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рублей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49350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131E8A" w:rsidP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62744</w:t>
            </w:r>
          </w:p>
        </w:tc>
      </w:tr>
      <w:tr w:rsidR="0052592D" w:rsidTr="00131E8A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инвестиций в основной капитал на душу населения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рублей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131E8A" w:rsidP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6602</w:t>
            </w:r>
          </w:p>
        </w:tc>
      </w:tr>
      <w:tr w:rsidR="0052592D" w:rsidTr="00131E8A">
        <w:tc>
          <w:tcPr>
            <w:tcW w:w="144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2  «Содействие развитию малого и среднего предпринимательства»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 w:rsidP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2592D" w:rsidTr="00131E8A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Прирост  количества вновь зарегистрированных субъектов малого и среднего предпринимательства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131E8A" w:rsidP="0052592D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</w:tr>
      <w:tr w:rsidR="0052592D" w:rsidTr="00131E8A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среднесписочной численности работников (без внешних совместителей) субъектов малого и среднего предпринимательства в </w:t>
            </w:r>
            <w:r>
              <w:rPr>
                <w:sz w:val="22"/>
                <w:szCs w:val="22"/>
              </w:rPr>
              <w:lastRenderedPageBreak/>
              <w:t>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131E8A" w:rsidP="0052592D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41,0</w:t>
            </w:r>
          </w:p>
        </w:tc>
      </w:tr>
      <w:tr w:rsidR="0052592D" w:rsidTr="00131E8A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вновь зарегистрированных субъектов малого и среднего предпринимательства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131E8A" w:rsidP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52592D" w:rsidTr="00131E8A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Годовой </w:t>
            </w:r>
            <w:proofErr w:type="gramStart"/>
            <w:r>
              <w:rPr>
                <w:sz w:val="22"/>
                <w:szCs w:val="22"/>
              </w:rPr>
              <w:t>стоимостной</w:t>
            </w:r>
            <w:proofErr w:type="gramEnd"/>
            <w:r>
              <w:rPr>
                <w:sz w:val="22"/>
                <w:szCs w:val="22"/>
              </w:rPr>
              <w:t xml:space="preserve"> объем договоров, заключенных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предпринимательства, в совокупном стоимостном объеме договоров, заключенных по результатам закупок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52592D" w:rsidRDefault="0052592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D" w:rsidRDefault="00131E8A" w:rsidP="0052592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</w:tc>
      </w:tr>
    </w:tbl>
    <w:p w:rsidR="00475A4D" w:rsidRDefault="00475A4D">
      <w:pPr>
        <w:spacing w:line="240" w:lineRule="auto"/>
        <w:rPr>
          <w:b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1613BE">
      <w:pPr>
        <w:spacing w:line="240" w:lineRule="auto"/>
        <w:ind w:left="8647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Приложение № 2                                                                                                                                          к муниципальной программе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                                                                                                                                          Курской области «Развитие экономики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                  района Курской области»  утвержденной                                                                                                                                           постановлением Администрации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Курской области от 12.11.2014 года                                                                                                                                          №754 (в редакции постановления Администрации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Курской области от  09. 02. 2016 года                                                                                                                                           №58, от 30.12.2019 г. №732, от 18.03.2021 г. №222, </w:t>
      </w:r>
      <w:proofErr w:type="gramEnd"/>
    </w:p>
    <w:p w:rsidR="00475A4D" w:rsidRDefault="001613BE">
      <w:pPr>
        <w:spacing w:line="240" w:lineRule="auto"/>
        <w:ind w:left="8647" w:firstLine="0"/>
        <w:jc w:val="left"/>
        <w:rPr>
          <w:sz w:val="24"/>
          <w:szCs w:val="24"/>
        </w:rPr>
      </w:pPr>
      <w:r>
        <w:rPr>
          <w:sz w:val="24"/>
          <w:szCs w:val="24"/>
        </w:rPr>
        <w:t>от 02.02.2022 г. №127</w:t>
      </w:r>
      <w:r w:rsidR="00DD0568">
        <w:rPr>
          <w:sz w:val="24"/>
          <w:szCs w:val="24"/>
        </w:rPr>
        <w:t>, 08.12.2023 № 685</w:t>
      </w:r>
      <w:r>
        <w:rPr>
          <w:sz w:val="24"/>
          <w:szCs w:val="24"/>
        </w:rPr>
        <w:t>)</w:t>
      </w:r>
    </w:p>
    <w:p w:rsidR="00475A4D" w:rsidRDefault="00475A4D">
      <w:pPr>
        <w:spacing w:line="240" w:lineRule="auto"/>
        <w:ind w:left="8647" w:firstLine="0"/>
        <w:rPr>
          <w:sz w:val="24"/>
          <w:szCs w:val="24"/>
        </w:rPr>
      </w:pPr>
    </w:p>
    <w:p w:rsidR="00475A4D" w:rsidRDefault="00475A4D">
      <w:pPr>
        <w:tabs>
          <w:tab w:val="left" w:pos="5400"/>
        </w:tabs>
        <w:spacing w:line="240" w:lineRule="auto"/>
        <w:rPr>
          <w:sz w:val="24"/>
          <w:szCs w:val="24"/>
        </w:rPr>
      </w:pPr>
    </w:p>
    <w:p w:rsidR="00475A4D" w:rsidRDefault="001613BE">
      <w:pPr>
        <w:widowControl w:val="0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:rsidR="00475A4D" w:rsidRDefault="001613BE">
      <w:pPr>
        <w:widowControl w:val="0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основных мероприятий муниципальной программы </w:t>
      </w:r>
      <w:proofErr w:type="spellStart"/>
      <w:r>
        <w:rPr>
          <w:b/>
          <w:sz w:val="24"/>
          <w:szCs w:val="24"/>
        </w:rPr>
        <w:t>Тимского</w:t>
      </w:r>
      <w:proofErr w:type="spellEnd"/>
      <w:r>
        <w:rPr>
          <w:b/>
          <w:sz w:val="24"/>
          <w:szCs w:val="24"/>
        </w:rPr>
        <w:t xml:space="preserve"> района Курской области</w:t>
      </w:r>
    </w:p>
    <w:p w:rsidR="00475A4D" w:rsidRDefault="001613BE">
      <w:pPr>
        <w:widowControl w:val="0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«Развитие экономики </w:t>
      </w:r>
      <w:proofErr w:type="spellStart"/>
      <w:r>
        <w:rPr>
          <w:b/>
          <w:sz w:val="24"/>
          <w:szCs w:val="24"/>
        </w:rPr>
        <w:t>Тимского</w:t>
      </w:r>
      <w:proofErr w:type="spellEnd"/>
      <w:r>
        <w:rPr>
          <w:b/>
          <w:sz w:val="24"/>
          <w:szCs w:val="24"/>
        </w:rPr>
        <w:t xml:space="preserve"> района Курской области»</w:t>
      </w:r>
    </w:p>
    <w:p w:rsidR="00475A4D" w:rsidRDefault="00475A4D">
      <w:pPr>
        <w:widowControl w:val="0"/>
        <w:spacing w:line="240" w:lineRule="auto"/>
        <w:jc w:val="center"/>
        <w:rPr>
          <w:sz w:val="24"/>
          <w:szCs w:val="24"/>
        </w:rPr>
      </w:pPr>
    </w:p>
    <w:tbl>
      <w:tblPr>
        <w:tblW w:w="1536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405"/>
        <w:gridCol w:w="1843"/>
        <w:gridCol w:w="991"/>
        <w:gridCol w:w="995"/>
        <w:gridCol w:w="2127"/>
        <w:gridCol w:w="2127"/>
        <w:gridCol w:w="3172"/>
      </w:tblGrid>
      <w:tr w:rsidR="00475A4D">
        <w:trPr>
          <w:cantSplit/>
          <w:trHeight w:val="240"/>
          <w:tblHeader/>
        </w:trPr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программы,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Последствия</w:t>
            </w: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реализации</w:t>
            </w: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основного мероприятия</w:t>
            </w:r>
          </w:p>
        </w:tc>
        <w:tc>
          <w:tcPr>
            <w:tcW w:w="317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Связь с показателями муниципальной программы</w:t>
            </w:r>
          </w:p>
          <w:p w:rsidR="00475A4D" w:rsidRDefault="00475A4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</w:tr>
      <w:tr w:rsidR="00475A4D">
        <w:trPr>
          <w:cantSplit/>
          <w:trHeight w:val="165"/>
          <w:tblHeader/>
        </w:trPr>
        <w:tc>
          <w:tcPr>
            <w:tcW w:w="708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04" w:type="dxa"/>
            <w:vMerge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начала реализации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окончания реализации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72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75A4D">
        <w:trPr>
          <w:cantSplit/>
          <w:trHeight w:val="66"/>
          <w:tblHeader/>
        </w:trPr>
        <w:tc>
          <w:tcPr>
            <w:tcW w:w="708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75A4D">
        <w:tc>
          <w:tcPr>
            <w:tcW w:w="1536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b/>
                <w:sz w:val="22"/>
                <w:szCs w:val="22"/>
              </w:rPr>
              <w:t>Тимского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Курской области «Развитие экономики </w:t>
            </w:r>
            <w:proofErr w:type="spellStart"/>
            <w:r>
              <w:rPr>
                <w:b/>
                <w:sz w:val="22"/>
                <w:szCs w:val="22"/>
              </w:rPr>
              <w:t>Тимского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Курской области»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snapToGrid w:val="0"/>
              <w:ind w:left="360"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46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Подпрограмма 1 «Создание благоприятных условий для привлечения инвестиций в экономику  </w:t>
            </w:r>
            <w:proofErr w:type="spellStart"/>
            <w:r>
              <w:rPr>
                <w:b/>
                <w:sz w:val="22"/>
                <w:szCs w:val="22"/>
              </w:rPr>
              <w:t>Тимского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Курской области»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Отслеживание инвестиционного законодательства Курской области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Улучшение качества инвестиционного законодательства, повышение его эффективности; снижение административных барьеров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интереса инвесторов к району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 данного  основного мероприятия обеспечит достижение значений  следующих показателей задач  программы: «Объем инвестиций в основной капитал», «Объем инвестиций в основной капитал на душу населения»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 обучающих семинарах для муниципальных служащих органов местного самоуправления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квалификации  специалистов муниципальных образований, занимающихся  вопросами инвестиционной деятельности; повышение уровня работы с инвесторами; активизация инвестиционной деятельности в районе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Сохранение недостаточного  уровня квалификации муниципальных служащих, отсутствие достаточной квалификационной базы муниципальных служащих для  активизации инвестиционной деятельности в районе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данного  основного мероприятия обеспечит достижение значений  следующих показателей задач программы:</w:t>
            </w: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«Объем инвестиций в основной капитал»,  «Объём инвестиций в основной капитал на душу населения»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информации о земельных участках, находящихся в реестре земельных участков, предлагаемых инвесторам для создания промышленных предприятий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условий для увеличения производства продукции, внедрение передовых технологий, увеличение числа реализуемых инвестиционных проектов, активизация инвестиционной деятельности в районе, повышение количества </w:t>
            </w:r>
            <w:r>
              <w:rPr>
                <w:sz w:val="22"/>
                <w:szCs w:val="22"/>
              </w:rPr>
              <w:lastRenderedPageBreak/>
              <w:t>инвесторов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Отказ инвесторов от реализации на территории района ряда инвестиционных проектов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данного  основного мероприятия обеспечит достижение значений  следующих показателей задач программы:</w:t>
            </w: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«Объем инвестиций в основной капитал»,  «Объём инвестиций в основной капитал на душу населения»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благоприятного инвестиционного климата: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участие в ежегодной выставочно-ярмарочной деятельности, проводимой на территории Курской области;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участие в ежегодной межрегиональной универсальной оптово-розничной Курской </w:t>
            </w:r>
            <w:proofErr w:type="spellStart"/>
            <w:r>
              <w:rPr>
                <w:sz w:val="22"/>
                <w:szCs w:val="22"/>
              </w:rPr>
              <w:t>Коренской</w:t>
            </w:r>
            <w:proofErr w:type="spellEnd"/>
            <w:r>
              <w:rPr>
                <w:sz w:val="22"/>
                <w:szCs w:val="22"/>
              </w:rPr>
              <w:t xml:space="preserve"> ярмарке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475A4D" w:rsidRDefault="00475A4D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культуры, молодежи, физической культуры и спорта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  <w:p w:rsidR="00475A4D" w:rsidRDefault="00475A4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  <w:p w:rsidR="00475A4D" w:rsidRDefault="00475A4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Продвижение позитивного инвестиционного имиджа района, осуществление </w:t>
            </w:r>
            <w:proofErr w:type="spellStart"/>
            <w:r>
              <w:rPr>
                <w:sz w:val="22"/>
                <w:szCs w:val="22"/>
              </w:rPr>
              <w:t>брэндинга</w:t>
            </w:r>
            <w:proofErr w:type="spellEnd"/>
            <w:r>
              <w:rPr>
                <w:sz w:val="22"/>
                <w:szCs w:val="22"/>
              </w:rPr>
              <w:t>, привлечение новых инвесторов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Продвижение позитивного инвестиционного имиджа района, осуществление </w:t>
            </w:r>
            <w:proofErr w:type="spellStart"/>
            <w:r>
              <w:rPr>
                <w:sz w:val="22"/>
                <w:szCs w:val="22"/>
              </w:rPr>
              <w:t>брэндинга</w:t>
            </w:r>
            <w:proofErr w:type="spellEnd"/>
            <w:r>
              <w:rPr>
                <w:sz w:val="22"/>
                <w:szCs w:val="22"/>
              </w:rPr>
              <w:t>, привлечение новых инвесторов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возможностей по продвижению позитивного имиджа района в области, сокращение информационного поля для инвесторов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возможностей по продвижению позитивного имиджа района в области, сокращение информационного поля для инвесторов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napToGrid w:val="0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данного  основного мероприятия обеспечит достижение значений  следующих показателей задач программы:</w:t>
            </w: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«Объем инвестиций в основной капитал»,  «Объём инвестиций в основной капитал на душу населения»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данного  основного мероприятия обеспечит достижение значений  следующих показателей задач программы:</w:t>
            </w: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«Объем инвестиций в основной капитал»,  «Объём инвестиций в основной капитал на душу населения»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тематических конференциях, форумах, совещаниях по обмену опытом решения проблем в сфере инвестиционной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Продвижение позитивного инвестиционного имиджа района, изучение лучших практик работы с инвесторами, привлечение новых инвесторов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возможностей по продвижению позитивного имиджа района, сокращение информационного поля для инвесторов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данного  основного мероприятия обеспечит достижение значений следующих показателей задач программы:</w:t>
            </w: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«Объем инвестиций в основной капитал»,  «Объём инвестиций в основной капитал на душу населения»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Публикация на сайте муниципального образования «</w:t>
            </w:r>
            <w:proofErr w:type="spellStart"/>
            <w:r>
              <w:rPr>
                <w:sz w:val="22"/>
                <w:szCs w:val="22"/>
              </w:rPr>
              <w:t>Тимский</w:t>
            </w:r>
            <w:proofErr w:type="spellEnd"/>
            <w:r>
              <w:rPr>
                <w:sz w:val="22"/>
                <w:szCs w:val="22"/>
              </w:rPr>
              <w:t xml:space="preserve"> район» Курской области и в СМИ материалов по инвестиционной тематике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необходимой инвесторам информационной базы, публикация в печатных и электронных СМИ информационных материалов об инвестиционном потенциале района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информационного поля для инвесторов, неполучение инвесторами необходимой информации о районе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данного  основного мероприятия обеспечит достижение значений следующих показателей задач подпрограммы:</w:t>
            </w: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«Объем инвестиций в основной капитал»,  «Объём инвестиций в основной капитал на душу населения»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</w:tr>
      <w:tr w:rsidR="00475A4D">
        <w:tc>
          <w:tcPr>
            <w:tcW w:w="1536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2 «Содействие развитию малого и среднего предпринимательства»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мониторинга и анализа проблем, сдерживающих развитие малого и среднего предпринимательства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благоприятных условий для развития малого и среднего бизнеса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 w:firstLine="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Сдерживание развития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Совершенствование системы информационной, консультационной, методической поддержки субъектов малого и среднего предпринимательства и </w:t>
            </w:r>
            <w:proofErr w:type="spellStart"/>
            <w:r>
              <w:rPr>
                <w:sz w:val="22"/>
                <w:szCs w:val="22"/>
              </w:rPr>
              <w:t>самозанятых</w:t>
            </w:r>
            <w:proofErr w:type="spellEnd"/>
            <w:r>
              <w:rPr>
                <w:sz w:val="22"/>
                <w:szCs w:val="22"/>
              </w:rPr>
              <w:t xml:space="preserve"> граждан по различным вопросам ведения предпринимательской деятельности, в том числе разъяснение условий и порядка получения субъектами МСП статуса «социальное предприятие», освещение мер поддержки субъектов МСП и </w:t>
            </w:r>
            <w:proofErr w:type="spellStart"/>
            <w:r>
              <w:rPr>
                <w:sz w:val="22"/>
                <w:szCs w:val="22"/>
              </w:rPr>
              <w:lastRenderedPageBreak/>
              <w:t>самозанятых</w:t>
            </w:r>
            <w:proofErr w:type="spellEnd"/>
            <w:r>
              <w:rPr>
                <w:sz w:val="22"/>
                <w:szCs w:val="22"/>
              </w:rPr>
              <w:t xml:space="preserve"> граждан путем размещения информации на официальном сайте муниципального образования «</w:t>
            </w:r>
            <w:proofErr w:type="spellStart"/>
            <w:r>
              <w:rPr>
                <w:sz w:val="22"/>
                <w:szCs w:val="22"/>
              </w:rPr>
              <w:t>Тимский</w:t>
            </w:r>
            <w:proofErr w:type="spellEnd"/>
            <w:r>
              <w:rPr>
                <w:sz w:val="22"/>
                <w:szCs w:val="22"/>
              </w:rPr>
              <w:t xml:space="preserve"> район», а также привлечение субъектов МСП, </w:t>
            </w:r>
            <w:proofErr w:type="spellStart"/>
            <w:r>
              <w:rPr>
                <w:sz w:val="22"/>
                <w:szCs w:val="22"/>
              </w:rPr>
              <w:t>самозанятых</w:t>
            </w:r>
            <w:proofErr w:type="spellEnd"/>
            <w:r>
              <w:rPr>
                <w:sz w:val="22"/>
                <w:szCs w:val="22"/>
              </w:rPr>
              <w:t xml:space="preserve"> граждан и потенциальных</w:t>
            </w:r>
            <w:proofErr w:type="gramEnd"/>
            <w:r>
              <w:rPr>
                <w:sz w:val="22"/>
                <w:szCs w:val="22"/>
              </w:rPr>
              <w:t xml:space="preserve"> предпринимателей к участию в семинарах, круглых столах, </w:t>
            </w:r>
            <w:proofErr w:type="spellStart"/>
            <w:r>
              <w:rPr>
                <w:sz w:val="22"/>
                <w:szCs w:val="22"/>
              </w:rPr>
              <w:t>вебинарах</w:t>
            </w:r>
            <w:proofErr w:type="spellEnd"/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благоприятных условий для развития малого и среднего бизнеса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информационной и методической поддержки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информационно-консультационных мероприятий по разъяснению условий и порядка получения субъектами малого и среднего предпринимательства статуса «социальное предприятие» в соответствии с Приказом Министерства экономического развития №773.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благоприятных условий для развития малого и среднего бизнеса со статусом «социальное предприятие»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информационной и методической поддержки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с комитетом потребительского рынка, развития малого предпринимательства и лицензирования Курской области по вопросу предоставления субсидий субъектам малого и среднего предпринимательства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благоприятных условий для развития малого и среднего бизнеса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Сдерживание развития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содействия субъектам малого и среднего предпринимательства, в том числе </w:t>
            </w:r>
            <w:r>
              <w:rPr>
                <w:sz w:val="22"/>
                <w:szCs w:val="22"/>
              </w:rPr>
              <w:lastRenderedPageBreak/>
              <w:t xml:space="preserve">включенным в реестр социальных предпринимателей, и физическим лицам, применяющим специальный налоговый режим «Налог на профессиональный доход» в получении государственной поддержки регионального центра «Мой Бизнес», комитета промышленности, торговли и предпринимательства Курской области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Отдел по экономике</w:t>
            </w:r>
            <w:r w:rsidR="00DD056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трудовым </w:t>
            </w:r>
            <w:r>
              <w:rPr>
                <w:sz w:val="22"/>
                <w:szCs w:val="22"/>
              </w:rPr>
              <w:lastRenderedPageBreak/>
              <w:t xml:space="preserve">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благоприятных условий для </w:t>
            </w:r>
            <w:r>
              <w:rPr>
                <w:sz w:val="22"/>
                <w:szCs w:val="22"/>
              </w:rPr>
              <w:lastRenderedPageBreak/>
              <w:t xml:space="preserve">развития малого и среднего предпринимательства, включенных в реестр социальных предпринимателей и </w:t>
            </w:r>
            <w:proofErr w:type="spellStart"/>
            <w:r>
              <w:rPr>
                <w:sz w:val="22"/>
                <w:szCs w:val="22"/>
              </w:rPr>
              <w:t>самозанятых</w:t>
            </w:r>
            <w:proofErr w:type="spellEnd"/>
            <w:r>
              <w:rPr>
                <w:sz w:val="22"/>
                <w:szCs w:val="22"/>
              </w:rPr>
              <w:t xml:space="preserve"> граждан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Сдерживание развития малого и среднего </w:t>
            </w:r>
            <w:r>
              <w:rPr>
                <w:sz w:val="22"/>
                <w:szCs w:val="22"/>
              </w:rPr>
              <w:lastRenderedPageBreak/>
              <w:t>предпринимательства, включенных в реестр социальных предпринимателей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субсидий начинающим собственный бизнес на возмещение затрат связанных с государственной регистрацией предпринимательской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прироста количества вновь зарегистрированных субъектов малого и среднего предпринимательства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 прироста количества вновь зарегистрированных субъектов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Освещение в средствах массовой информации передового опыта развития малого и среднего предпринимательства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положительного имиджа предпринимательства, развитие делового сотрудничества бизнеса  и власти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Сдерживание развития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зональных семинаров, совещаний по вопросам организации и ведения бизнеса на местах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lastRenderedPageBreak/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Доведение доли среднесписочной численности работников (без внешних </w:t>
            </w:r>
            <w:r>
              <w:rPr>
                <w:sz w:val="22"/>
                <w:szCs w:val="22"/>
              </w:rPr>
              <w:lastRenderedPageBreak/>
              <w:t>совместителей) субъектов малого и среднего предпринимательства в среднесписочной численности  работников (без внешних совместителей)  всех предприятий и организаций в 2020 году  до 20%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Недостаток информации в вопросах организации  и ведения бизнеса</w:t>
            </w:r>
          </w:p>
          <w:p w:rsidR="00475A4D" w:rsidRDefault="001613BE">
            <w:pPr>
              <w:widowControl w:val="0"/>
              <w:spacing w:line="240" w:lineRule="auto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Сдерживание развития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ежегодном региональном форуме   малого и среднего предпринимательства «День предпринимателя Курской области».</w:t>
            </w:r>
          </w:p>
          <w:p w:rsidR="00475A4D" w:rsidRDefault="00475A4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положительного имиджа предпринимательства, развитие делового сотрудничества бизнеса и власти.</w:t>
            </w:r>
          </w:p>
          <w:p w:rsidR="00475A4D" w:rsidRDefault="00475A4D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Сдерживание развития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 ежегодном областном конкурсе «Лидер малого и среднего бизнеса Курской области»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положительного имиджа предпринимательства, развитие делового сотрудничества бизнеса и власти.</w:t>
            </w:r>
          </w:p>
          <w:p w:rsidR="00475A4D" w:rsidRDefault="00475A4D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Сдерживание развития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ежегодном областном конкурсе «Малый и средний бизнес Курской области - глазами прессы»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 и трудовым отношениям </w:t>
            </w:r>
            <w:r>
              <w:rPr>
                <w:sz w:val="22"/>
                <w:szCs w:val="22"/>
              </w:rPr>
              <w:lastRenderedPageBreak/>
              <w:t xml:space="preserve">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 w:rsidP="00DD056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05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положительного имиджа предпринимательств</w:t>
            </w:r>
            <w:r>
              <w:rPr>
                <w:sz w:val="22"/>
                <w:szCs w:val="22"/>
              </w:rPr>
              <w:lastRenderedPageBreak/>
              <w:t>а, развитие делового сотрудничества бизнеса и власти.</w:t>
            </w:r>
          </w:p>
          <w:p w:rsidR="00475A4D" w:rsidRDefault="00475A4D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Сдерживание развития малого и среднего предпринимательст</w:t>
            </w:r>
            <w:r>
              <w:rPr>
                <w:sz w:val="22"/>
                <w:szCs w:val="22"/>
              </w:rPr>
              <w:lastRenderedPageBreak/>
              <w:t>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  <w:shd w:val="clear" w:color="auto" w:fill="FF00FF"/>
              </w:rPr>
            </w:pPr>
            <w:r>
              <w:rPr>
                <w:sz w:val="22"/>
                <w:szCs w:val="22"/>
              </w:rPr>
              <w:lastRenderedPageBreak/>
              <w:t>Обеспечивает достижение ожидаемого результата программы</w:t>
            </w:r>
          </w:p>
          <w:p w:rsidR="00475A4D" w:rsidRDefault="00475A4D">
            <w:pPr>
              <w:pStyle w:val="ConsPlusCell"/>
              <w:rPr>
                <w:sz w:val="22"/>
                <w:szCs w:val="22"/>
                <w:shd w:val="clear" w:color="auto" w:fill="FF00FF"/>
              </w:rPr>
            </w:pPr>
          </w:p>
        </w:tc>
      </w:tr>
    </w:tbl>
    <w:p w:rsidR="00475A4D" w:rsidRDefault="00475A4D">
      <w:pPr>
        <w:widowControl w:val="0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spacing w:line="240" w:lineRule="auto"/>
        <w:ind w:firstLine="851"/>
        <w:rPr>
          <w:sz w:val="28"/>
          <w:szCs w:val="28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  <w:sectPr w:rsidR="00475A4D">
          <w:headerReference w:type="default" r:id="rId13"/>
          <w:pgSz w:w="16838" w:h="11906" w:orient="landscape"/>
          <w:pgMar w:top="992" w:right="1134" w:bottom="851" w:left="1134" w:header="709" w:footer="0" w:gutter="0"/>
          <w:cols w:space="720"/>
          <w:formProt w:val="0"/>
          <w:titlePg/>
          <w:docGrid w:linePitch="381"/>
        </w:sectPr>
      </w:pPr>
    </w:p>
    <w:p w:rsidR="00475A4D" w:rsidRDefault="001613BE" w:rsidP="002D3B37">
      <w:pPr>
        <w:tabs>
          <w:tab w:val="left" w:pos="5400"/>
        </w:tabs>
        <w:spacing w:line="240" w:lineRule="auto"/>
        <w:ind w:left="6237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475A4D" w:rsidRDefault="001613BE" w:rsidP="002D3B37">
      <w:pPr>
        <w:spacing w:line="240" w:lineRule="auto"/>
        <w:ind w:left="6237" w:firstLine="0"/>
        <w:jc w:val="right"/>
        <w:rPr>
          <w:sz w:val="24"/>
          <w:szCs w:val="24"/>
        </w:rPr>
      </w:pPr>
      <w:bookmarkStart w:id="11" w:name="Par478"/>
      <w:bookmarkEnd w:id="11"/>
      <w:r>
        <w:rPr>
          <w:sz w:val="24"/>
          <w:szCs w:val="24"/>
        </w:rPr>
        <w:t xml:space="preserve">к муниципальной программе  </w:t>
      </w:r>
    </w:p>
    <w:p w:rsidR="00475A4D" w:rsidRDefault="001613BE" w:rsidP="002D3B37">
      <w:pPr>
        <w:spacing w:line="240" w:lineRule="auto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Курской области </w:t>
      </w:r>
    </w:p>
    <w:p w:rsidR="00475A4D" w:rsidRDefault="001613BE" w:rsidP="002D3B37">
      <w:pPr>
        <w:spacing w:line="240" w:lineRule="auto"/>
        <w:ind w:left="6237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экономики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</w:t>
      </w:r>
    </w:p>
    <w:p w:rsidR="00475A4D" w:rsidRDefault="001613BE" w:rsidP="002D3B37">
      <w:pPr>
        <w:tabs>
          <w:tab w:val="left" w:pos="5400"/>
        </w:tabs>
        <w:spacing w:line="240" w:lineRule="auto"/>
        <w:ind w:left="6237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района Курской области» </w:t>
      </w:r>
    </w:p>
    <w:p w:rsidR="00475A4D" w:rsidRDefault="001613BE" w:rsidP="002D3B37">
      <w:pPr>
        <w:tabs>
          <w:tab w:val="left" w:pos="5400"/>
        </w:tabs>
        <w:spacing w:line="240" w:lineRule="auto"/>
        <w:ind w:left="6237" w:firstLine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(в редакции постановлений Администрации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</w:t>
      </w:r>
      <w:proofErr w:type="gramEnd"/>
    </w:p>
    <w:p w:rsidR="00475A4D" w:rsidRDefault="001613BE" w:rsidP="002D3B37">
      <w:pPr>
        <w:spacing w:line="240" w:lineRule="auto"/>
        <w:ind w:left="6237" w:firstLine="0"/>
        <w:jc w:val="right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Курской области от 30.12.2019 г. №732</w:t>
      </w:r>
      <w:r w:rsidR="002D3B37">
        <w:rPr>
          <w:sz w:val="24"/>
          <w:szCs w:val="24"/>
        </w:rPr>
        <w:t>, 08.12.2023 № 685</w:t>
      </w:r>
      <w:r>
        <w:rPr>
          <w:sz w:val="24"/>
          <w:szCs w:val="24"/>
        </w:rPr>
        <w:t>)</w:t>
      </w:r>
      <w:proofErr w:type="gramEnd"/>
    </w:p>
    <w:p w:rsidR="00475A4D" w:rsidRDefault="001613BE">
      <w:pPr>
        <w:widowControl w:val="0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475A4D" w:rsidRDefault="001613BE">
      <w:pPr>
        <w:widowControl w:val="0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основных мерах правового регулирования в сфере</w:t>
      </w:r>
    </w:p>
    <w:p w:rsidR="00475A4D" w:rsidRDefault="001613B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реализации муниципальной программы </w:t>
      </w:r>
      <w:proofErr w:type="spellStart"/>
      <w:r>
        <w:rPr>
          <w:b/>
          <w:sz w:val="24"/>
          <w:szCs w:val="24"/>
        </w:rPr>
        <w:t>Тимского</w:t>
      </w:r>
      <w:proofErr w:type="spellEnd"/>
      <w:r>
        <w:rPr>
          <w:b/>
          <w:sz w:val="24"/>
          <w:szCs w:val="24"/>
        </w:rPr>
        <w:t xml:space="preserve"> района Курской области </w:t>
      </w:r>
    </w:p>
    <w:p w:rsidR="00475A4D" w:rsidRDefault="001613B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«Развитие экономики </w:t>
      </w:r>
      <w:proofErr w:type="spellStart"/>
      <w:r>
        <w:rPr>
          <w:b/>
          <w:sz w:val="24"/>
          <w:szCs w:val="24"/>
        </w:rPr>
        <w:t>Тимского</w:t>
      </w:r>
      <w:proofErr w:type="spellEnd"/>
      <w:r>
        <w:rPr>
          <w:b/>
          <w:sz w:val="24"/>
          <w:szCs w:val="24"/>
        </w:rPr>
        <w:t xml:space="preserve"> района Курской области»</w:t>
      </w:r>
    </w:p>
    <w:p w:rsidR="00475A4D" w:rsidRDefault="00475A4D">
      <w:pPr>
        <w:widowControl w:val="0"/>
        <w:spacing w:line="240" w:lineRule="auto"/>
        <w:ind w:firstLine="540"/>
        <w:rPr>
          <w:sz w:val="20"/>
          <w:szCs w:val="20"/>
        </w:rPr>
      </w:pPr>
    </w:p>
    <w:tbl>
      <w:tblPr>
        <w:tblW w:w="948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2"/>
        <w:gridCol w:w="1705"/>
        <w:gridCol w:w="3685"/>
        <w:gridCol w:w="2122"/>
        <w:gridCol w:w="1546"/>
      </w:tblGrid>
      <w:tr w:rsidR="00475A4D">
        <w:trPr>
          <w:trHeight w:val="800"/>
          <w:tblHeader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r>
              <w:rPr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     </w:t>
            </w:r>
            <w:r>
              <w:rPr>
                <w:sz w:val="20"/>
                <w:szCs w:val="20"/>
              </w:rPr>
              <w:br/>
              <w:t xml:space="preserve"> нормативного </w:t>
            </w:r>
            <w:r>
              <w:rPr>
                <w:sz w:val="20"/>
                <w:szCs w:val="20"/>
              </w:rPr>
              <w:br/>
              <w:t>правового акта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положения    </w:t>
            </w:r>
            <w:r>
              <w:rPr>
                <w:sz w:val="20"/>
                <w:szCs w:val="20"/>
              </w:rPr>
              <w:br/>
              <w:t xml:space="preserve">  нормативного правового  </w:t>
            </w:r>
            <w:r>
              <w:rPr>
                <w:sz w:val="20"/>
                <w:szCs w:val="20"/>
              </w:rPr>
              <w:br/>
              <w:t>акта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</w:t>
            </w:r>
            <w:r>
              <w:rPr>
                <w:sz w:val="20"/>
                <w:szCs w:val="20"/>
              </w:rPr>
              <w:br/>
              <w:t xml:space="preserve"> исполнитель, </w:t>
            </w:r>
            <w:r>
              <w:rPr>
                <w:sz w:val="20"/>
                <w:szCs w:val="20"/>
              </w:rPr>
              <w:br/>
              <w:t xml:space="preserve"> участники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Ожидаемые  </w:t>
            </w:r>
            <w:r>
              <w:rPr>
                <w:sz w:val="20"/>
                <w:szCs w:val="20"/>
              </w:rPr>
              <w:br/>
              <w:t xml:space="preserve">сроки    </w:t>
            </w:r>
            <w:r>
              <w:rPr>
                <w:sz w:val="20"/>
                <w:szCs w:val="20"/>
              </w:rPr>
              <w:br/>
              <w:t xml:space="preserve">  принятия</w:t>
            </w:r>
          </w:p>
        </w:tc>
      </w:tr>
      <w:tr w:rsidR="00475A4D">
        <w:trPr>
          <w:trHeight w:val="70"/>
          <w:tblHeader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"/>
                <w:szCs w:val="2"/>
              </w:rPr>
            </w:pPr>
          </w:p>
        </w:tc>
      </w:tr>
      <w:tr w:rsidR="00475A4D">
        <w:tc>
          <w:tcPr>
            <w:tcW w:w="9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proofErr w:type="spellStart"/>
            <w:r>
              <w:rPr>
                <w:b/>
              </w:rPr>
              <w:t>Тимского</w:t>
            </w:r>
            <w:proofErr w:type="spellEnd"/>
            <w:r>
              <w:rPr>
                <w:b/>
              </w:rPr>
              <w:t xml:space="preserve"> района Курской области «Развитие экономики </w:t>
            </w:r>
            <w:proofErr w:type="spellStart"/>
            <w:r>
              <w:rPr>
                <w:b/>
              </w:rPr>
              <w:t>Тимского</w:t>
            </w:r>
            <w:proofErr w:type="spellEnd"/>
            <w:r>
              <w:rPr>
                <w:b/>
              </w:rPr>
              <w:t xml:space="preserve"> района Курской области»</w:t>
            </w:r>
          </w:p>
        </w:tc>
      </w:tr>
      <w:tr w:rsidR="00475A4D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numPr>
                <w:ilvl w:val="0"/>
                <w:numId w:val="5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 внесении изменений и дополнений в муниципальную программу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 Курской области «Развитие экономики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 w:rsidP="002D3B37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экономике</w:t>
            </w:r>
            <w:r w:rsidR="002D3B37">
              <w:rPr>
                <w:sz w:val="18"/>
                <w:szCs w:val="18"/>
              </w:rPr>
              <w:t xml:space="preserve"> и </w:t>
            </w:r>
            <w:r>
              <w:rPr>
                <w:sz w:val="18"/>
                <w:szCs w:val="18"/>
              </w:rPr>
              <w:t xml:space="preserve"> трудовым отношениям  Администрации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</w:t>
            </w:r>
            <w:r w:rsidR="002D3B3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гг.</w:t>
            </w:r>
          </w:p>
          <w:p w:rsidR="00475A4D" w:rsidRDefault="001613BE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 мере возникновения необходимости)</w:t>
            </w:r>
          </w:p>
        </w:tc>
      </w:tr>
      <w:tr w:rsidR="00475A4D">
        <w:tc>
          <w:tcPr>
            <w:tcW w:w="9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Подпрограмма 2 «Содействие развитию малого и среднего предпринимательства»</w:t>
            </w:r>
          </w:p>
        </w:tc>
      </w:tr>
      <w:tr w:rsidR="00475A4D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numPr>
                <w:ilvl w:val="0"/>
                <w:numId w:val="5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Распоряжение Администрации </w:t>
            </w:r>
            <w:proofErr w:type="spellStart"/>
            <w:r>
              <w:rPr>
                <w:sz w:val="20"/>
                <w:szCs w:val="20"/>
              </w:rPr>
              <w:t>Тимского</w:t>
            </w:r>
            <w:proofErr w:type="spellEnd"/>
            <w:r>
              <w:rPr>
                <w:sz w:val="20"/>
                <w:szCs w:val="20"/>
              </w:rPr>
              <w:t xml:space="preserve"> района Курской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внесении изменений и дополнений в распоряжение Администрации </w:t>
            </w:r>
            <w:proofErr w:type="spellStart"/>
            <w:r>
              <w:rPr>
                <w:sz w:val="20"/>
                <w:szCs w:val="20"/>
              </w:rPr>
              <w:t>Тимского</w:t>
            </w:r>
            <w:proofErr w:type="spellEnd"/>
            <w:r>
              <w:rPr>
                <w:sz w:val="20"/>
                <w:szCs w:val="20"/>
              </w:rPr>
              <w:t xml:space="preserve"> района Курской области «О предоставлении субсидий начинающим собственный бизнес на возмещение затрат, связанных с государственной регистрацией предпринимательской деятельности»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 w:rsidP="002D3B37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 w:rsidP="002D3B37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</w:t>
            </w:r>
            <w:r w:rsidR="002D3B3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г.г.</w:t>
            </w:r>
          </w:p>
        </w:tc>
      </w:tr>
    </w:tbl>
    <w:p w:rsidR="00475A4D" w:rsidRDefault="00475A4D">
      <w:pPr>
        <w:rPr>
          <w:sz w:val="24"/>
          <w:szCs w:val="24"/>
        </w:rPr>
        <w:sectPr w:rsidR="00475A4D">
          <w:headerReference w:type="default" r:id="rId14"/>
          <w:pgSz w:w="11906" w:h="16838"/>
          <w:pgMar w:top="1134" w:right="851" w:bottom="1134" w:left="992" w:header="0" w:footer="0" w:gutter="0"/>
          <w:cols w:space="720"/>
          <w:formProt w:val="0"/>
          <w:docGrid w:linePitch="381"/>
        </w:sectPr>
      </w:pPr>
    </w:p>
    <w:p w:rsidR="00475A4D" w:rsidRDefault="001613BE" w:rsidP="002D3B37">
      <w:pPr>
        <w:tabs>
          <w:tab w:val="left" w:pos="5400"/>
        </w:tabs>
        <w:spacing w:line="240" w:lineRule="auto"/>
        <w:ind w:left="916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475A4D" w:rsidRDefault="001613BE" w:rsidP="002D3B37">
      <w:pPr>
        <w:tabs>
          <w:tab w:val="left" w:pos="5400"/>
        </w:tabs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</w:p>
    <w:p w:rsidR="00475A4D" w:rsidRDefault="001613BE" w:rsidP="002D3B37">
      <w:pPr>
        <w:tabs>
          <w:tab w:val="left" w:pos="5400"/>
        </w:tabs>
        <w:spacing w:line="240" w:lineRule="auto"/>
        <w:ind w:left="9163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 Курской области</w:t>
      </w:r>
    </w:p>
    <w:p w:rsidR="00475A4D" w:rsidRDefault="001613BE" w:rsidP="002D3B37">
      <w:pPr>
        <w:tabs>
          <w:tab w:val="left" w:pos="5400"/>
        </w:tabs>
        <w:spacing w:line="240" w:lineRule="auto"/>
        <w:ind w:left="916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экономики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</w:t>
      </w:r>
    </w:p>
    <w:p w:rsidR="00475A4D" w:rsidRDefault="001613BE" w:rsidP="002D3B37">
      <w:pPr>
        <w:tabs>
          <w:tab w:val="left" w:pos="5400"/>
        </w:tabs>
        <w:spacing w:line="240" w:lineRule="auto"/>
        <w:ind w:left="7655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Курской области» (в редакции                 </w:t>
      </w:r>
      <w:proofErr w:type="gramEnd"/>
    </w:p>
    <w:p w:rsidR="00475A4D" w:rsidRDefault="001613BE" w:rsidP="002D3B37">
      <w:pPr>
        <w:tabs>
          <w:tab w:val="left" w:pos="5400"/>
        </w:tabs>
        <w:spacing w:line="240" w:lineRule="auto"/>
        <w:ind w:left="765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постановлений Администрации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</w:t>
      </w:r>
    </w:p>
    <w:p w:rsidR="00475A4D" w:rsidRDefault="001613BE" w:rsidP="002D3B37">
      <w:pPr>
        <w:tabs>
          <w:tab w:val="left" w:pos="5400"/>
        </w:tabs>
        <w:spacing w:line="240" w:lineRule="auto"/>
        <w:ind w:left="7655"/>
        <w:jc w:val="right"/>
        <w:rPr>
          <w:sz w:val="24"/>
          <w:szCs w:val="24"/>
        </w:rPr>
      </w:pPr>
      <w:r>
        <w:rPr>
          <w:sz w:val="24"/>
          <w:szCs w:val="24"/>
        </w:rPr>
        <w:t>района Курской области от 30.12.2019г.</w:t>
      </w:r>
    </w:p>
    <w:p w:rsidR="00475A4D" w:rsidRDefault="001613BE" w:rsidP="002D3B37">
      <w:pPr>
        <w:tabs>
          <w:tab w:val="left" w:pos="5400"/>
        </w:tabs>
        <w:spacing w:line="240" w:lineRule="auto"/>
        <w:ind w:left="765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№ 732</w:t>
      </w:r>
      <w:r w:rsidR="002D3B37">
        <w:rPr>
          <w:sz w:val="24"/>
          <w:szCs w:val="24"/>
        </w:rPr>
        <w:t>,</w:t>
      </w:r>
      <w:proofErr w:type="gramStart"/>
      <w:r w:rsidR="002D3B37">
        <w:rPr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t xml:space="preserve">                   </w:t>
      </w:r>
    </w:p>
    <w:p w:rsidR="00475A4D" w:rsidRDefault="00475A4D">
      <w:pPr>
        <w:widowControl w:val="0"/>
        <w:spacing w:line="240" w:lineRule="auto"/>
        <w:jc w:val="center"/>
        <w:rPr>
          <w:b/>
          <w:sz w:val="24"/>
          <w:szCs w:val="24"/>
        </w:rPr>
      </w:pPr>
    </w:p>
    <w:p w:rsidR="00475A4D" w:rsidRDefault="001613BE">
      <w:pPr>
        <w:widowControl w:val="0"/>
        <w:spacing w:line="240" w:lineRule="auto"/>
        <w:jc w:val="center"/>
        <w:rPr>
          <w:b/>
        </w:rPr>
      </w:pPr>
      <w:r>
        <w:rPr>
          <w:b/>
        </w:rPr>
        <w:t>Прогноз</w:t>
      </w:r>
    </w:p>
    <w:p w:rsidR="00475A4D" w:rsidRDefault="001613BE">
      <w:pPr>
        <w:tabs>
          <w:tab w:val="left" w:pos="5400"/>
        </w:tabs>
        <w:spacing w:line="240" w:lineRule="auto"/>
        <w:jc w:val="center"/>
        <w:rPr>
          <w:b/>
        </w:rPr>
      </w:pPr>
      <w:r>
        <w:rPr>
          <w:b/>
        </w:rPr>
        <w:t xml:space="preserve">сводных показателей муниципальных заданий на оказание муниципальных услуг </w:t>
      </w:r>
    </w:p>
    <w:p w:rsidR="00475A4D" w:rsidRDefault="001613BE">
      <w:pPr>
        <w:tabs>
          <w:tab w:val="left" w:pos="5400"/>
        </w:tabs>
        <w:spacing w:line="240" w:lineRule="auto"/>
        <w:jc w:val="center"/>
        <w:rPr>
          <w:b/>
        </w:rPr>
      </w:pPr>
      <w:r>
        <w:rPr>
          <w:b/>
        </w:rPr>
        <w:t xml:space="preserve">муниципальными  учреждениями по муниципальной программе </w:t>
      </w:r>
      <w:proofErr w:type="spellStart"/>
      <w:r>
        <w:rPr>
          <w:b/>
        </w:rPr>
        <w:t>Тимского</w:t>
      </w:r>
      <w:proofErr w:type="spellEnd"/>
      <w:r>
        <w:rPr>
          <w:b/>
        </w:rPr>
        <w:t xml:space="preserve"> района Курской области </w:t>
      </w:r>
    </w:p>
    <w:p w:rsidR="00475A4D" w:rsidRDefault="001613BE">
      <w:pPr>
        <w:tabs>
          <w:tab w:val="left" w:pos="5400"/>
        </w:tabs>
        <w:spacing w:line="240" w:lineRule="auto"/>
        <w:jc w:val="center"/>
        <w:rPr>
          <w:b/>
        </w:rPr>
      </w:pPr>
      <w:r>
        <w:rPr>
          <w:b/>
        </w:rPr>
        <w:t xml:space="preserve">«Развитие экономики </w:t>
      </w:r>
      <w:proofErr w:type="spellStart"/>
      <w:r>
        <w:rPr>
          <w:b/>
        </w:rPr>
        <w:t>Тимского</w:t>
      </w:r>
      <w:proofErr w:type="spellEnd"/>
      <w:r>
        <w:rPr>
          <w:b/>
        </w:rPr>
        <w:t xml:space="preserve"> района Курской области»</w:t>
      </w:r>
    </w:p>
    <w:p w:rsidR="00475A4D" w:rsidRDefault="00475A4D">
      <w:pPr>
        <w:spacing w:line="240" w:lineRule="auto"/>
        <w:jc w:val="center"/>
        <w:rPr>
          <w:color w:val="0000FF"/>
        </w:rPr>
      </w:pPr>
    </w:p>
    <w:tbl>
      <w:tblPr>
        <w:tblW w:w="14406" w:type="dxa"/>
        <w:tblInd w:w="-2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93"/>
        <w:gridCol w:w="984"/>
        <w:gridCol w:w="935"/>
        <w:gridCol w:w="935"/>
        <w:gridCol w:w="955"/>
        <w:gridCol w:w="951"/>
        <w:gridCol w:w="953"/>
      </w:tblGrid>
      <w:tr w:rsidR="00475A4D">
        <w:trPr>
          <w:cantSplit/>
          <w:trHeight w:val="480"/>
          <w:tblHeader/>
        </w:trPr>
        <w:tc>
          <w:tcPr>
            <w:tcW w:w="8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услуги (работы),</w:t>
            </w: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показателя объема услуги, подпрограммы,</w:t>
            </w: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ведомственной целевой программы,</w:t>
            </w: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основного мероприятия</w:t>
            </w:r>
          </w:p>
        </w:tc>
        <w:tc>
          <w:tcPr>
            <w:tcW w:w="2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показателя объема </w:t>
            </w:r>
            <w:r>
              <w:rPr>
                <w:sz w:val="22"/>
                <w:szCs w:val="22"/>
              </w:rPr>
              <w:br/>
              <w:t>услуги (работы)</w:t>
            </w:r>
          </w:p>
        </w:tc>
        <w:tc>
          <w:tcPr>
            <w:tcW w:w="2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 бюджета муниципального района «</w:t>
            </w:r>
            <w:proofErr w:type="spellStart"/>
            <w:r>
              <w:rPr>
                <w:sz w:val="22"/>
                <w:szCs w:val="22"/>
              </w:rPr>
              <w:t>Тимский</w:t>
            </w:r>
            <w:proofErr w:type="spellEnd"/>
            <w:r>
              <w:rPr>
                <w:sz w:val="22"/>
                <w:szCs w:val="22"/>
              </w:rPr>
              <w:t xml:space="preserve"> район» Курской области на оказание муниципальной </w:t>
            </w:r>
            <w:r>
              <w:rPr>
                <w:sz w:val="22"/>
                <w:szCs w:val="22"/>
              </w:rPr>
              <w:br/>
              <w:t>услуги (выполнение работы), тыс. руб.</w:t>
            </w:r>
          </w:p>
        </w:tc>
      </w:tr>
      <w:tr w:rsidR="00475A4D">
        <w:trPr>
          <w:cantSplit/>
          <w:trHeight w:val="480"/>
          <w:tblHeader/>
        </w:trPr>
        <w:tc>
          <w:tcPr>
            <w:tcW w:w="8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475A4D">
        <w:trPr>
          <w:cantSplit/>
          <w:trHeight w:val="480"/>
        </w:trPr>
        <w:tc>
          <w:tcPr>
            <w:tcW w:w="144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rPr>
                <w:b/>
                <w:vertAlign w:val="superscript"/>
              </w:rPr>
            </w:pPr>
            <w:r>
              <w:rPr>
                <w:b/>
              </w:rPr>
              <w:t xml:space="preserve">Муниципальная программа </w:t>
            </w:r>
            <w:proofErr w:type="spellStart"/>
            <w:r>
              <w:rPr>
                <w:b/>
              </w:rPr>
              <w:t>Тимского</w:t>
            </w:r>
            <w:proofErr w:type="spellEnd"/>
            <w:r>
              <w:rPr>
                <w:b/>
              </w:rPr>
              <w:t xml:space="preserve"> района Курской области «Развитие экономики </w:t>
            </w:r>
            <w:proofErr w:type="spellStart"/>
            <w:r>
              <w:rPr>
                <w:b/>
              </w:rPr>
              <w:t>Тимского</w:t>
            </w:r>
            <w:proofErr w:type="spellEnd"/>
            <w:r>
              <w:rPr>
                <w:b/>
              </w:rPr>
              <w:t xml:space="preserve"> района Курской области»</w:t>
            </w:r>
            <w:r>
              <w:rPr>
                <w:b/>
                <w:vertAlign w:val="superscript"/>
              </w:rPr>
              <w:t>*</w:t>
            </w:r>
          </w:p>
        </w:tc>
      </w:tr>
      <w:tr w:rsidR="00475A4D">
        <w:trPr>
          <w:cantSplit/>
          <w:trHeight w:val="480"/>
        </w:trPr>
        <w:tc>
          <w:tcPr>
            <w:tcW w:w="8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услуги:</w:t>
            </w:r>
          </w:p>
        </w:tc>
        <w:tc>
          <w:tcPr>
            <w:tcW w:w="57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75A4D">
        <w:trPr>
          <w:cantSplit/>
          <w:trHeight w:val="276"/>
        </w:trPr>
        <w:tc>
          <w:tcPr>
            <w:tcW w:w="144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475A4D">
        <w:trPr>
          <w:cantSplit/>
          <w:trHeight w:val="480"/>
        </w:trPr>
        <w:tc>
          <w:tcPr>
            <w:tcW w:w="8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75A4D">
        <w:trPr>
          <w:cantSplit/>
          <w:trHeight w:val="331"/>
        </w:trPr>
        <w:tc>
          <w:tcPr>
            <w:tcW w:w="144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</w:tbl>
    <w:p w:rsidR="00475A4D" w:rsidRDefault="00475A4D">
      <w:pPr>
        <w:spacing w:line="240" w:lineRule="auto"/>
        <w:rPr>
          <w:sz w:val="20"/>
          <w:szCs w:val="20"/>
        </w:rPr>
      </w:pPr>
    </w:p>
    <w:p w:rsidR="00475A4D" w:rsidRDefault="00475A4D">
      <w:pPr>
        <w:spacing w:line="240" w:lineRule="auto"/>
        <w:rPr>
          <w:sz w:val="20"/>
          <w:szCs w:val="20"/>
        </w:rPr>
      </w:pPr>
    </w:p>
    <w:p w:rsidR="00475A4D" w:rsidRDefault="001613BE">
      <w:pPr>
        <w:spacing w:line="240" w:lineRule="auto"/>
        <w:ind w:left="1485"/>
        <w:rPr>
          <w:vertAlign w:val="superscript"/>
        </w:rPr>
      </w:pPr>
      <w:r>
        <w:t>*В рамках реализации муниципальной программы не предусматривается оказание муниципальных услуг</w:t>
      </w:r>
    </w:p>
    <w:p w:rsidR="00475A4D" w:rsidRDefault="00475A4D">
      <w:pPr>
        <w:tabs>
          <w:tab w:val="left" w:pos="5400"/>
        </w:tabs>
        <w:spacing w:line="240" w:lineRule="auto"/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spacing w:line="240" w:lineRule="auto"/>
        <w:rPr>
          <w:sz w:val="20"/>
          <w:szCs w:val="20"/>
        </w:rPr>
      </w:pP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>Приложение № 5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 муниципальной программе 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Курской области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«Развитие экономики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Курской области»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утвержденной постановлением Администрации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Курской области от 12.11.2014 года №754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(в редакции постановлений Администрации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</w:t>
      </w:r>
      <w:proofErr w:type="gramEnd"/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Курской области от 30 марта 2015 года №224,  от 16 апреля 2015 года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№266, от 05 июня 2015 года №320, от </w:t>
      </w:r>
      <w:bookmarkStart w:id="12" w:name="__DdeLink__482_749480616"/>
      <w:bookmarkEnd w:id="12"/>
      <w:r>
        <w:rPr>
          <w:sz w:val="20"/>
          <w:szCs w:val="20"/>
        </w:rPr>
        <w:t xml:space="preserve"> 27 ноября 2015 года  №580,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от 9  февраля 2016 года  №58, от 29 декабря 2016 года № 604,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>от 25 января 2017 года №25, от 28 декабря 2017 года №714,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от 28 февраля 2018 года №141, от 26 ноября 2018 года №604, от 01     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марта 2019 года №156, от 30 декабря 2019 года  №732, от 22 января 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>2020 года №42, от 19 января 2021 года №24, от 29 января 2021 года</w:t>
      </w:r>
    </w:p>
    <w:p w:rsidR="00475A4D" w:rsidRDefault="001613BE" w:rsidP="000F603E">
      <w:pPr>
        <w:tabs>
          <w:tab w:val="left" w:pos="5400"/>
        </w:tabs>
        <w:spacing w:line="240" w:lineRule="auto"/>
        <w:ind w:left="8364" w:firstLine="11"/>
        <w:jc w:val="left"/>
        <w:rPr>
          <w:sz w:val="20"/>
          <w:szCs w:val="20"/>
        </w:rPr>
      </w:pPr>
      <w:proofErr w:type="gramStart"/>
      <w:r>
        <w:rPr>
          <w:sz w:val="20"/>
          <w:szCs w:val="20"/>
        </w:rPr>
        <w:t>№61, от 2 февраля 2022 года №127, от 23 декабря 2022 года № 1039</w:t>
      </w:r>
      <w:r w:rsidR="00AA4880" w:rsidRPr="000F603E">
        <w:rPr>
          <w:sz w:val="20"/>
          <w:szCs w:val="20"/>
        </w:rPr>
        <w:t>,</w:t>
      </w:r>
      <w:r w:rsidR="00C60294" w:rsidRPr="00C60294">
        <w:rPr>
          <w:sz w:val="20"/>
          <w:szCs w:val="20"/>
        </w:rPr>
        <w:t xml:space="preserve"> </w:t>
      </w:r>
      <w:r w:rsidR="00C60294" w:rsidRPr="000F603E">
        <w:rPr>
          <w:sz w:val="20"/>
          <w:szCs w:val="20"/>
        </w:rPr>
        <w:t>от 10</w:t>
      </w:r>
      <w:r w:rsidR="00C60294">
        <w:rPr>
          <w:sz w:val="20"/>
          <w:szCs w:val="20"/>
        </w:rPr>
        <w:t xml:space="preserve"> февраля 2023 года</w:t>
      </w:r>
      <w:r w:rsidR="00C60294" w:rsidRPr="000F603E">
        <w:rPr>
          <w:sz w:val="20"/>
          <w:szCs w:val="20"/>
        </w:rPr>
        <w:t xml:space="preserve"> </w:t>
      </w:r>
      <w:r w:rsidR="000F603E" w:rsidRPr="000F603E">
        <w:rPr>
          <w:sz w:val="20"/>
          <w:szCs w:val="20"/>
        </w:rPr>
        <w:t>№</w:t>
      </w:r>
      <w:r w:rsidR="00C60294">
        <w:rPr>
          <w:sz w:val="20"/>
          <w:szCs w:val="20"/>
        </w:rPr>
        <w:t>12</w:t>
      </w:r>
      <w:r w:rsidR="000F603E" w:rsidRPr="000F603E">
        <w:rPr>
          <w:sz w:val="20"/>
          <w:szCs w:val="20"/>
        </w:rPr>
        <w:t>6</w:t>
      </w:r>
      <w:r w:rsidR="002D3B37">
        <w:rPr>
          <w:sz w:val="20"/>
          <w:szCs w:val="20"/>
        </w:rPr>
        <w:t xml:space="preserve">, </w:t>
      </w:r>
      <w:r w:rsidR="002D3B37" w:rsidRPr="002D3B37">
        <w:rPr>
          <w:sz w:val="20"/>
          <w:szCs w:val="20"/>
        </w:rPr>
        <w:t>08.12.2023 № 685</w:t>
      </w:r>
      <w:r w:rsidR="00916D1D">
        <w:rPr>
          <w:sz w:val="20"/>
          <w:szCs w:val="20"/>
        </w:rPr>
        <w:t xml:space="preserve">, </w:t>
      </w:r>
      <w:r w:rsidR="00916D1D" w:rsidRPr="00916D1D">
        <w:rPr>
          <w:sz w:val="20"/>
          <w:szCs w:val="20"/>
        </w:rPr>
        <w:t>12.03.2024 № 102-па</w:t>
      </w:r>
      <w:r w:rsidRPr="000F603E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</w:t>
      </w:r>
      <w:proofErr w:type="gramEnd"/>
    </w:p>
    <w:p w:rsidR="00475A4D" w:rsidRDefault="00475A4D">
      <w:pPr>
        <w:spacing w:line="240" w:lineRule="auto"/>
        <w:jc w:val="center"/>
        <w:rPr>
          <w:sz w:val="20"/>
          <w:szCs w:val="20"/>
        </w:rPr>
      </w:pPr>
    </w:p>
    <w:p w:rsidR="00475A4D" w:rsidRDefault="001613BE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Ресурсное обеспечение реализации муниципальной программы </w:t>
      </w:r>
    </w:p>
    <w:p w:rsidR="00475A4D" w:rsidRDefault="001613BE">
      <w:pPr>
        <w:spacing w:line="240" w:lineRule="auto"/>
        <w:jc w:val="center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Тимского</w:t>
      </w:r>
      <w:proofErr w:type="spellEnd"/>
      <w:r>
        <w:rPr>
          <w:b/>
          <w:bCs/>
          <w:sz w:val="20"/>
          <w:szCs w:val="20"/>
        </w:rPr>
        <w:t xml:space="preserve"> района Курской области «</w:t>
      </w:r>
      <w:r>
        <w:rPr>
          <w:b/>
          <w:sz w:val="20"/>
          <w:szCs w:val="20"/>
        </w:rPr>
        <w:t xml:space="preserve">Развитие экономики </w:t>
      </w:r>
      <w:proofErr w:type="spellStart"/>
      <w:r>
        <w:rPr>
          <w:b/>
          <w:sz w:val="20"/>
          <w:szCs w:val="20"/>
        </w:rPr>
        <w:t>Тимского</w:t>
      </w:r>
      <w:proofErr w:type="spellEnd"/>
      <w:r>
        <w:rPr>
          <w:b/>
          <w:sz w:val="20"/>
          <w:szCs w:val="20"/>
        </w:rPr>
        <w:t xml:space="preserve"> района Курской области</w:t>
      </w:r>
      <w:r>
        <w:rPr>
          <w:b/>
          <w:bCs/>
          <w:sz w:val="20"/>
          <w:szCs w:val="20"/>
        </w:rPr>
        <w:t xml:space="preserve">» </w:t>
      </w:r>
    </w:p>
    <w:p w:rsidR="00475A4D" w:rsidRDefault="001613BE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за счет средств  бюджета муниципального района «</w:t>
      </w:r>
      <w:proofErr w:type="spellStart"/>
      <w:r>
        <w:rPr>
          <w:b/>
          <w:bCs/>
          <w:sz w:val="20"/>
          <w:szCs w:val="20"/>
        </w:rPr>
        <w:t>Тимский</w:t>
      </w:r>
      <w:proofErr w:type="spellEnd"/>
      <w:r>
        <w:rPr>
          <w:b/>
          <w:bCs/>
          <w:sz w:val="20"/>
          <w:szCs w:val="20"/>
        </w:rPr>
        <w:t xml:space="preserve"> район» Курской области (тыс. рублей)</w:t>
      </w:r>
    </w:p>
    <w:p w:rsidR="00475A4D" w:rsidRDefault="00475A4D">
      <w:pPr>
        <w:spacing w:line="240" w:lineRule="auto"/>
        <w:jc w:val="center"/>
        <w:rPr>
          <w:b/>
          <w:bCs/>
          <w:sz w:val="20"/>
          <w:szCs w:val="20"/>
        </w:rPr>
      </w:pPr>
    </w:p>
    <w:tbl>
      <w:tblPr>
        <w:tblW w:w="16160" w:type="dxa"/>
        <w:tblInd w:w="-514" w:type="dxa"/>
        <w:tblLayout w:type="fixed"/>
        <w:tblCellMar>
          <w:left w:w="53" w:type="dxa"/>
        </w:tblCellMar>
        <w:tblLook w:val="00A0"/>
      </w:tblPr>
      <w:tblGrid>
        <w:gridCol w:w="1208"/>
        <w:gridCol w:w="2336"/>
        <w:gridCol w:w="1057"/>
        <w:gridCol w:w="709"/>
        <w:gridCol w:w="565"/>
        <w:gridCol w:w="1136"/>
        <w:gridCol w:w="568"/>
        <w:gridCol w:w="709"/>
        <w:gridCol w:w="708"/>
        <w:gridCol w:w="709"/>
        <w:gridCol w:w="711"/>
        <w:gridCol w:w="708"/>
        <w:gridCol w:w="708"/>
        <w:gridCol w:w="712"/>
        <w:gridCol w:w="709"/>
        <w:gridCol w:w="708"/>
        <w:gridCol w:w="709"/>
        <w:gridCol w:w="837"/>
        <w:gridCol w:w="653"/>
      </w:tblGrid>
      <w:tr w:rsidR="002D3B37" w:rsidTr="002D3B37">
        <w:trPr>
          <w:tblHeader/>
        </w:trPr>
        <w:tc>
          <w:tcPr>
            <w:tcW w:w="12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bCs/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23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bCs/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государственной программы, подпрограммы государственной программы,          ведомственной целевой программы, основного мероприятия</w:t>
            </w:r>
          </w:p>
        </w:tc>
        <w:tc>
          <w:tcPr>
            <w:tcW w:w="10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</w:t>
            </w:r>
          </w:p>
          <w:p w:rsidR="002D3B37" w:rsidRDefault="002D3B37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исполнитель,</w:t>
            </w:r>
          </w:p>
          <w:p w:rsidR="002D3B37" w:rsidRDefault="002D3B37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соисполнители,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bCs/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</w:t>
            </w:r>
          </w:p>
        </w:tc>
        <w:tc>
          <w:tcPr>
            <w:tcW w:w="29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widowControl w:val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:rsidR="002D3B37" w:rsidRDefault="002D3B37">
            <w:pPr>
              <w:widowControl w:val="0"/>
              <w:spacing w:after="200" w:line="276" w:lineRule="auto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бюджетной классификации</w:t>
            </w:r>
          </w:p>
        </w:tc>
        <w:tc>
          <w:tcPr>
            <w:tcW w:w="8581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(тыс. руб.), годы</w:t>
            </w:r>
          </w:p>
        </w:tc>
      </w:tr>
      <w:tr w:rsidR="002D3B37" w:rsidTr="002D3B37">
        <w:trPr>
          <w:tblHeader/>
        </w:trPr>
        <w:tc>
          <w:tcPr>
            <w:tcW w:w="12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line="240" w:lineRule="auto"/>
              <w:rPr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line="240" w:lineRule="auto"/>
              <w:rPr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line="240" w:lineRule="auto"/>
              <w:ind w:firstLine="0"/>
              <w:rPr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ГГРБС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color w:val="00000A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РРзПр</w:t>
            </w:r>
            <w:proofErr w:type="spellEnd"/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ВВР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 w:rsidP="002D3B37">
            <w:pPr>
              <w:widowControl w:val="0"/>
              <w:spacing w:after="200" w:line="276" w:lineRule="auto"/>
              <w:ind w:firstLine="0"/>
              <w:jc w:val="center"/>
              <w:rPr>
                <w:sz w:val="20"/>
                <w:szCs w:val="20"/>
              </w:rPr>
            </w:pPr>
          </w:p>
          <w:p w:rsidR="002D3B37" w:rsidRDefault="002D3B37" w:rsidP="002D3B37">
            <w:pPr>
              <w:widowControl w:val="0"/>
              <w:spacing w:after="20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2D3B37" w:rsidRDefault="002D3B37" w:rsidP="002D3B37">
            <w:pPr>
              <w:widowControl w:val="0"/>
              <w:spacing w:after="200"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D3B37" w:rsidTr="002D3B37">
        <w:trPr>
          <w:cantSplit/>
          <w:trHeight w:val="777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widowControl w:val="0"/>
              <w:spacing w:after="200" w:line="276" w:lineRule="auto"/>
              <w:ind w:firstLine="19"/>
              <w:jc w:val="center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widowControl w:val="0"/>
              <w:spacing w:after="200" w:line="276" w:lineRule="auto"/>
              <w:ind w:firstLine="19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«Развитие экономики </w:t>
            </w:r>
            <w:proofErr w:type="spellStart"/>
            <w:r>
              <w:rPr>
                <w:b/>
                <w:sz w:val="18"/>
                <w:szCs w:val="18"/>
              </w:rPr>
              <w:t>Тимского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widowControl w:val="0"/>
              <w:ind w:firstLine="0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rPr>
                <w:b/>
                <w:bCs/>
                <w:color w:val="00000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36,600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26,600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42,400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916D1D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2D3B37">
              <w:rPr>
                <w:b/>
                <w:sz w:val="18"/>
                <w:szCs w:val="18"/>
              </w:rPr>
              <w:t>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 w:rsidP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</w:tr>
      <w:tr w:rsidR="002D3B37" w:rsidTr="002D3B37">
        <w:trPr>
          <w:cantSplit/>
          <w:trHeight w:val="777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19"/>
              <w:jc w:val="center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Подпрограмма 1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19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«Создание благоприятных условий для привлечения инвестиций в экономику </w:t>
            </w:r>
            <w:proofErr w:type="spellStart"/>
            <w:r>
              <w:rPr>
                <w:b/>
                <w:bCs/>
                <w:sz w:val="18"/>
                <w:szCs w:val="18"/>
              </w:rPr>
              <w:t>Тимского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Всего,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 w:rsidP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</w:tr>
      <w:tr w:rsidR="002D3B37" w:rsidTr="002D3B37">
        <w:trPr>
          <w:cantSplit/>
          <w:trHeight w:val="777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pStyle w:val="ConsPlusCell"/>
              <w:spacing w:line="276" w:lineRule="auto"/>
              <w:ind w:firstLine="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widowControl w:val="0"/>
              <w:spacing w:after="200" w:line="276" w:lineRule="auto"/>
              <w:ind w:firstLine="19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благоприятного инвестиционного климата</w:t>
            </w: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pStyle w:val="ConsPlusCell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55,000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35,000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25,000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30,000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40,000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 w:rsidP="002D3B37">
            <w:pPr>
              <w:widowControl w:val="0"/>
              <w:spacing w:after="200" w:line="27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2D3B37" w:rsidTr="002D3B37">
        <w:trPr>
          <w:cantSplit/>
          <w:trHeight w:val="777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pStyle w:val="ConsPlusCell"/>
              <w:spacing w:line="276" w:lineRule="auto"/>
              <w:ind w:firstLine="19"/>
              <w:rPr>
                <w:sz w:val="18"/>
                <w:szCs w:val="18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widowControl w:val="0"/>
              <w:spacing w:after="200" w:line="276" w:lineRule="auto"/>
              <w:ind w:firstLine="19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ежегодной выставочно-ярмарочной деятельности, проводимой на территории Курской области</w:t>
            </w: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 w:rsidP="00A96298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по экономике  и трудовым отношениям Администрации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</w:t>
            </w: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0412</w:t>
            </w: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0412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1521480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15101С1480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A96298" w:rsidP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A96298" w:rsidRDefault="00A96298" w:rsidP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2D3B37" w:rsidTr="002D3B37">
        <w:trPr>
          <w:cantSplit/>
          <w:trHeight w:val="777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pStyle w:val="ConsPlusCell"/>
              <w:spacing w:line="276" w:lineRule="auto"/>
              <w:ind w:firstLine="19"/>
              <w:rPr>
                <w:sz w:val="18"/>
                <w:szCs w:val="18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widowControl w:val="0"/>
              <w:spacing w:after="200" w:line="276" w:lineRule="auto"/>
              <w:ind w:firstLine="19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Участие в ежегодной межрегиональной универсальной оптово-розничной Курской </w:t>
            </w:r>
            <w:proofErr w:type="spellStart"/>
            <w:r>
              <w:rPr>
                <w:sz w:val="18"/>
                <w:szCs w:val="18"/>
              </w:rPr>
              <w:t>Коренской</w:t>
            </w:r>
            <w:proofErr w:type="spellEnd"/>
            <w:r>
              <w:rPr>
                <w:sz w:val="18"/>
                <w:szCs w:val="18"/>
              </w:rPr>
              <w:t xml:space="preserve"> ярмарке</w:t>
            </w: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культуры, молодежи, физической культуры и спорта Администрации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</w:t>
            </w: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0801</w:t>
            </w: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0801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1521480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15101С1480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2D3B37" w:rsidRDefault="002D3B37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2D3B37" w:rsidRDefault="002D3B37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A96298" w:rsidP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A96298" w:rsidRDefault="00A96298" w:rsidP="002D3B37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2D3B37" w:rsidTr="002D3B37">
        <w:trPr>
          <w:cantSplit/>
          <w:trHeight w:val="777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widowControl w:val="0"/>
              <w:spacing w:after="200" w:line="276" w:lineRule="auto"/>
              <w:ind w:firstLine="19"/>
              <w:jc w:val="center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2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widowControl w:val="0"/>
              <w:spacing w:after="200" w:line="276" w:lineRule="auto"/>
              <w:ind w:firstLine="19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«Содействие развитию малого и среднего предпринимательства»</w:t>
            </w: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widowControl w:val="0"/>
              <w:ind w:firstLine="0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Всего,</w:t>
            </w:r>
          </w:p>
          <w:p w:rsidR="002D3B37" w:rsidRDefault="002D3B37">
            <w:pPr>
              <w:widowControl w:val="0"/>
              <w:spacing w:after="200" w:line="276" w:lineRule="auto"/>
              <w:ind w:firstLine="0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1,600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1,600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0,800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2,400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916D1D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2D3B37">
              <w:rPr>
                <w:b/>
                <w:sz w:val="18"/>
                <w:szCs w:val="18"/>
              </w:rPr>
              <w:t>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A96298" w:rsidP="002D3B37">
            <w:pPr>
              <w:widowControl w:val="0"/>
              <w:spacing w:after="200" w:line="276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</w:tr>
      <w:tr w:rsidR="002D3B37" w:rsidTr="002D3B37">
        <w:trPr>
          <w:cantSplit/>
          <w:trHeight w:val="259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widowControl w:val="0"/>
              <w:spacing w:after="200" w:line="276" w:lineRule="auto"/>
              <w:ind w:firstLine="19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>
            <w:pPr>
              <w:pStyle w:val="ConsPlusCell"/>
              <w:spacing w:line="276" w:lineRule="auto"/>
              <w:ind w:firstLine="1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субсидий начинающим собственный бизнес на возмещение затрат, связанных с государственной регистрацией предпринимательской деятельности</w:t>
            </w:r>
          </w:p>
          <w:p w:rsidR="002D3B37" w:rsidRDefault="002D3B37">
            <w:pPr>
              <w:widowControl w:val="0"/>
              <w:spacing w:after="200" w:line="276" w:lineRule="auto"/>
              <w:ind w:firstLine="19"/>
              <w:rPr>
                <w:color w:val="00000A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B37" w:rsidRDefault="002D3B37" w:rsidP="00A96298">
            <w:pPr>
              <w:widowControl w:val="0"/>
              <w:spacing w:after="200" w:line="276" w:lineRule="auto"/>
              <w:ind w:firstLine="0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001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0412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15201С1405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8800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1,600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1,600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0,800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2,400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2,000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916D1D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D3B37">
              <w:rPr>
                <w:sz w:val="18"/>
                <w:szCs w:val="18"/>
              </w:rPr>
              <w:t>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2D3B37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3B37" w:rsidRDefault="00A96298" w:rsidP="002D3B37">
            <w:pPr>
              <w:widowControl w:val="0"/>
              <w:spacing w:after="200" w:line="27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</w:tbl>
    <w:p w:rsidR="00475A4D" w:rsidRDefault="00475A4D">
      <w:pPr>
        <w:rPr>
          <w:color w:val="00000A"/>
          <w:sz w:val="20"/>
          <w:szCs w:val="20"/>
        </w:rPr>
      </w:pPr>
    </w:p>
    <w:p w:rsidR="00475A4D" w:rsidRDefault="00475A4D">
      <w:pPr>
        <w:ind w:left="9356"/>
        <w:rPr>
          <w:sz w:val="20"/>
          <w:szCs w:val="20"/>
        </w:rPr>
      </w:pPr>
    </w:p>
    <w:p w:rsidR="00475A4D" w:rsidRDefault="00475A4D">
      <w:pPr>
        <w:spacing w:line="240" w:lineRule="auto"/>
        <w:rPr>
          <w:sz w:val="20"/>
          <w:szCs w:val="20"/>
        </w:rPr>
      </w:pPr>
    </w:p>
    <w:p w:rsidR="00475A4D" w:rsidRDefault="001613BE" w:rsidP="003D0B0E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6</w:t>
      </w:r>
    </w:p>
    <w:p w:rsidR="00475A4D" w:rsidRDefault="001613BE" w:rsidP="003D0B0E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муниципальной программе </w:t>
      </w:r>
      <w:proofErr w:type="spellStart"/>
      <w:r>
        <w:rPr>
          <w:rFonts w:ascii="Times New Roman" w:hAnsi="Times New Roman" w:cs="Times New Roman"/>
        </w:rPr>
        <w:t>Тимского</w:t>
      </w:r>
      <w:proofErr w:type="spellEnd"/>
      <w:r>
        <w:rPr>
          <w:rFonts w:ascii="Times New Roman" w:hAnsi="Times New Roman" w:cs="Times New Roman"/>
        </w:rPr>
        <w:t xml:space="preserve"> района Курской</w:t>
      </w:r>
    </w:p>
    <w:p w:rsidR="00475A4D" w:rsidRDefault="001613BE" w:rsidP="003D0B0E">
      <w:pPr>
        <w:tabs>
          <w:tab w:val="left" w:pos="5400"/>
        </w:tabs>
        <w:spacing w:line="240" w:lineRule="auto"/>
        <w:ind w:left="8222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области  «Развитие экономики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Курской области» утвержденной постановлением Администрации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Курской области от 12.11.2014 года №754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(в редакции постановлений Администрации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</w:t>
      </w:r>
      <w:proofErr w:type="gramEnd"/>
    </w:p>
    <w:p w:rsidR="00475A4D" w:rsidRDefault="001613BE" w:rsidP="003D0B0E">
      <w:pPr>
        <w:tabs>
          <w:tab w:val="left" w:pos="5400"/>
        </w:tabs>
        <w:spacing w:line="240" w:lineRule="auto"/>
        <w:ind w:left="8222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Курской области от 30 марта 2015 года   № 224, от 16 апреля 2015 года </w:t>
      </w:r>
    </w:p>
    <w:p w:rsidR="00475A4D" w:rsidRDefault="001613BE" w:rsidP="003D0B0E">
      <w:pPr>
        <w:tabs>
          <w:tab w:val="left" w:pos="5400"/>
        </w:tabs>
        <w:spacing w:line="240" w:lineRule="auto"/>
        <w:ind w:left="8222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№266,  от 05 июня 2015 года № 320, от 27 ноября 2015 года №580, 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9 февраля 2016 года №58, от 29 декабря 2016 года  № 604, от 25 января             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2017 года № 25, от 28 декабря 2017 года №714, от 28 февраля 2018 года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№141, от 26 ноября 2018 года №604, от 01 марта 2019 года №156, 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30 декабря 2019 года №732, от 22 января 2020 года №42, от 19 января 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2021 года №24, от 29 января 2021 года №61, от 2 февраля 2022 года №127, 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от 23 декабря 2022 года № 1039</w:t>
      </w:r>
      <w:r w:rsidR="003D0B0E" w:rsidRPr="006B1DB2">
        <w:rPr>
          <w:sz w:val="20"/>
          <w:szCs w:val="20"/>
        </w:rPr>
        <w:t>,</w:t>
      </w:r>
      <w:r w:rsidR="006B1DB2" w:rsidRPr="006B1DB2">
        <w:rPr>
          <w:sz w:val="20"/>
          <w:szCs w:val="20"/>
        </w:rPr>
        <w:t xml:space="preserve"> от 10 февраля 2023 года №126</w:t>
      </w:r>
      <w:r w:rsidR="00A96298">
        <w:rPr>
          <w:sz w:val="20"/>
          <w:szCs w:val="20"/>
        </w:rPr>
        <w:t>, от 8 декабря 2023 года № 685</w:t>
      </w:r>
      <w:r w:rsidR="00916D1D">
        <w:rPr>
          <w:sz w:val="20"/>
          <w:szCs w:val="20"/>
        </w:rPr>
        <w:t xml:space="preserve">, </w:t>
      </w:r>
      <w:r w:rsidR="00916D1D" w:rsidRPr="00916D1D">
        <w:rPr>
          <w:sz w:val="20"/>
          <w:szCs w:val="20"/>
        </w:rPr>
        <w:t>12.03.2024 № 102-па</w:t>
      </w:r>
      <w:r w:rsidRPr="006B1DB2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</w:t>
      </w:r>
    </w:p>
    <w:p w:rsidR="00475A4D" w:rsidRDefault="00475A4D">
      <w:pPr>
        <w:tabs>
          <w:tab w:val="left" w:pos="5400"/>
        </w:tabs>
        <w:spacing w:line="240" w:lineRule="auto"/>
        <w:ind w:left="8222"/>
        <w:rPr>
          <w:sz w:val="20"/>
          <w:szCs w:val="20"/>
          <w:u w:val="single"/>
        </w:rPr>
      </w:pPr>
    </w:p>
    <w:p w:rsidR="00475A4D" w:rsidRDefault="00475A4D">
      <w:pPr>
        <w:tabs>
          <w:tab w:val="left" w:pos="5400"/>
        </w:tabs>
        <w:spacing w:line="240" w:lineRule="auto"/>
        <w:ind w:left="8222"/>
        <w:rPr>
          <w:sz w:val="20"/>
          <w:szCs w:val="20"/>
        </w:rPr>
      </w:pPr>
      <w:bookmarkStart w:id="13" w:name="__DdeLink__811_570253651"/>
      <w:bookmarkEnd w:id="13"/>
    </w:p>
    <w:p w:rsidR="00475A4D" w:rsidRDefault="00475A4D">
      <w:pPr>
        <w:tabs>
          <w:tab w:val="left" w:pos="5400"/>
        </w:tabs>
        <w:spacing w:line="240" w:lineRule="auto"/>
        <w:ind w:left="8222"/>
        <w:rPr>
          <w:sz w:val="20"/>
          <w:szCs w:val="20"/>
        </w:rPr>
      </w:pPr>
    </w:p>
    <w:p w:rsidR="00475A4D" w:rsidRDefault="001613BE">
      <w:pPr>
        <w:spacing w:line="24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Ресурсное обеспечение и прогнозная (справочная) оценка расходов федерального бюджета, областного бюджета,</w:t>
      </w:r>
    </w:p>
    <w:p w:rsidR="00475A4D" w:rsidRDefault="001613BE">
      <w:pPr>
        <w:tabs>
          <w:tab w:val="left" w:pos="5400"/>
        </w:tabs>
        <w:spacing w:line="240" w:lineRule="auto"/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бюджета муниципального района «</w:t>
      </w:r>
      <w:proofErr w:type="spellStart"/>
      <w:r>
        <w:rPr>
          <w:b/>
          <w:bCs/>
          <w:sz w:val="20"/>
          <w:szCs w:val="20"/>
        </w:rPr>
        <w:t>Тимский</w:t>
      </w:r>
      <w:proofErr w:type="spellEnd"/>
      <w:r>
        <w:rPr>
          <w:b/>
          <w:bCs/>
          <w:sz w:val="20"/>
          <w:szCs w:val="20"/>
        </w:rPr>
        <w:t xml:space="preserve"> район» Курской области, бюджетов поселений </w:t>
      </w:r>
      <w:proofErr w:type="spellStart"/>
      <w:r>
        <w:rPr>
          <w:b/>
          <w:bCs/>
          <w:sz w:val="20"/>
          <w:szCs w:val="20"/>
        </w:rPr>
        <w:t>Тимского</w:t>
      </w:r>
      <w:proofErr w:type="spellEnd"/>
      <w:r>
        <w:rPr>
          <w:b/>
          <w:bCs/>
          <w:sz w:val="20"/>
          <w:szCs w:val="20"/>
        </w:rPr>
        <w:t xml:space="preserve"> района Курской области и внебюджетных источников на реализацию целей муниципальной программы </w:t>
      </w:r>
      <w:proofErr w:type="spellStart"/>
      <w:r>
        <w:rPr>
          <w:b/>
          <w:sz w:val="20"/>
          <w:szCs w:val="20"/>
        </w:rPr>
        <w:t>Тимского</w:t>
      </w:r>
      <w:proofErr w:type="spellEnd"/>
      <w:r>
        <w:rPr>
          <w:b/>
          <w:sz w:val="20"/>
          <w:szCs w:val="20"/>
        </w:rPr>
        <w:t xml:space="preserve"> района Курской области </w:t>
      </w:r>
    </w:p>
    <w:p w:rsidR="00475A4D" w:rsidRDefault="001613BE">
      <w:pPr>
        <w:tabs>
          <w:tab w:val="left" w:pos="5400"/>
        </w:tabs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«Развитие экономики </w:t>
      </w:r>
      <w:proofErr w:type="spellStart"/>
      <w:r>
        <w:rPr>
          <w:b/>
          <w:sz w:val="20"/>
          <w:szCs w:val="20"/>
        </w:rPr>
        <w:t>Тимского</w:t>
      </w:r>
      <w:proofErr w:type="spellEnd"/>
      <w:r>
        <w:rPr>
          <w:b/>
          <w:sz w:val="20"/>
          <w:szCs w:val="20"/>
        </w:rPr>
        <w:t xml:space="preserve"> района Курской области»</w:t>
      </w:r>
    </w:p>
    <w:p w:rsidR="00475A4D" w:rsidRDefault="00475A4D">
      <w:pPr>
        <w:tabs>
          <w:tab w:val="left" w:pos="5400"/>
        </w:tabs>
        <w:spacing w:line="240" w:lineRule="auto"/>
        <w:jc w:val="center"/>
        <w:rPr>
          <w:b/>
          <w:sz w:val="20"/>
          <w:szCs w:val="20"/>
        </w:rPr>
      </w:pPr>
    </w:p>
    <w:tbl>
      <w:tblPr>
        <w:tblW w:w="15984" w:type="dxa"/>
        <w:tblInd w:w="-626" w:type="dxa"/>
        <w:tblLayout w:type="fixed"/>
        <w:tblCellMar>
          <w:left w:w="83" w:type="dxa"/>
        </w:tblCellMar>
        <w:tblLook w:val="04A0"/>
      </w:tblPr>
      <w:tblGrid>
        <w:gridCol w:w="1384"/>
        <w:gridCol w:w="2695"/>
        <w:gridCol w:w="1984"/>
        <w:gridCol w:w="852"/>
        <w:gridCol w:w="784"/>
        <w:gridCol w:w="707"/>
        <w:gridCol w:w="850"/>
        <w:gridCol w:w="851"/>
        <w:gridCol w:w="852"/>
        <w:gridCol w:w="849"/>
        <w:gridCol w:w="775"/>
        <w:gridCol w:w="850"/>
        <w:gridCol w:w="851"/>
        <w:gridCol w:w="850"/>
        <w:gridCol w:w="850"/>
      </w:tblGrid>
      <w:tr w:rsidR="00A96298" w:rsidTr="00A96298">
        <w:tc>
          <w:tcPr>
            <w:tcW w:w="13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6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 основного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9921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расходов (тыс. руб.), годы</w:t>
            </w:r>
          </w:p>
        </w:tc>
      </w:tr>
      <w:tr w:rsidR="00A96298" w:rsidTr="00A96298">
        <w:tc>
          <w:tcPr>
            <w:tcW w:w="13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20</w:t>
            </w:r>
            <w:proofErr w:type="spellEnd"/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Муниципальная программа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widowControl w:val="0"/>
              <w:tabs>
                <w:tab w:val="left" w:pos="5400"/>
              </w:tabs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«Развитие экономики </w:t>
            </w:r>
            <w:proofErr w:type="spellStart"/>
            <w:r>
              <w:rPr>
                <w:b/>
                <w:sz w:val="20"/>
                <w:szCs w:val="20"/>
              </w:rPr>
              <w:t>Тимского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Курской области»</w:t>
            </w:r>
          </w:p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55,000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36,600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26,600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30,800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42,400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916D1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96298">
              <w:rPr>
                <w:rFonts w:ascii="Times New Roman" w:hAnsi="Times New Roman" w:cs="Times New Roman"/>
                <w:b/>
              </w:rPr>
              <w:t>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  <w:bCs/>
              </w:rPr>
              <w:t>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Тимский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район»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55,000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36,600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26,600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30,800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42,400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916D1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96298">
              <w:rPr>
                <w:rFonts w:ascii="Times New Roman" w:hAnsi="Times New Roman" w:cs="Times New Roman"/>
                <w:b/>
              </w:rPr>
              <w:t>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E41D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поселений </w:t>
            </w:r>
            <w:proofErr w:type="spellStart"/>
            <w:r>
              <w:rPr>
                <w:rFonts w:ascii="Times New Roman" w:hAnsi="Times New Roman" w:cs="Times New Roman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«Создание благоприятных условий для привлечения инвестиций в экономику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района Курской области»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35,000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25,00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40,00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E41D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  <w:bCs/>
              </w:rPr>
              <w:t>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Тимский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район»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proofErr w:type="spellEnd"/>
            <w:r>
              <w:rPr>
                <w:rFonts w:ascii="Times New Roman" w:hAnsi="Times New Roman" w:cs="Times New Roman"/>
                <w:b/>
              </w:rPr>
              <w:t>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35</w:t>
            </w:r>
            <w:r>
              <w:rPr>
                <w:rFonts w:ascii="Times New Roman" w:hAnsi="Times New Roman" w:cs="Times New Roman"/>
                <w:b/>
              </w:rPr>
              <w:t>,000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25,00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30,00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40,00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E41D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поселений </w:t>
            </w:r>
            <w:proofErr w:type="spellStart"/>
            <w:r>
              <w:rPr>
                <w:rFonts w:ascii="Times New Roman" w:hAnsi="Times New Roman" w:cs="Times New Roman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  <w:r>
              <w:t>Формирование благоприятного инвестиционного климата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  <w:bCs/>
              </w:rPr>
              <w:t>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Тимский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район»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40,00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0,00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0,00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E41D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поселений </w:t>
            </w:r>
            <w:proofErr w:type="spellStart"/>
            <w:r>
              <w:rPr>
                <w:rFonts w:ascii="Times New Roman" w:hAnsi="Times New Roman" w:cs="Times New Roman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  <w:r>
              <w:t xml:space="preserve">Участие в ежегодной межрегиональной универсальной оптово-розничной Курской </w:t>
            </w:r>
            <w:proofErr w:type="spellStart"/>
            <w:r>
              <w:lastRenderedPageBreak/>
              <w:t>Коренской</w:t>
            </w:r>
            <w:proofErr w:type="spellEnd"/>
            <w:r>
              <w:t xml:space="preserve"> ярмарке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  <w:bCs/>
              </w:rPr>
              <w:t>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Тимский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район»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E41D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поселений </w:t>
            </w:r>
            <w:proofErr w:type="spellStart"/>
            <w:r>
              <w:rPr>
                <w:rFonts w:ascii="Times New Roman" w:hAnsi="Times New Roman" w:cs="Times New Roman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  <w:r>
              <w:t>Участие в ежегодной выставочно-ярмарочной деятельности, проводимой на территории Курской области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  <w:bCs/>
              </w:rPr>
              <w:t>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Тимский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район»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E41D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поселений </w:t>
            </w:r>
            <w:proofErr w:type="spellStart"/>
            <w:r>
              <w:rPr>
                <w:rFonts w:ascii="Times New Roman" w:hAnsi="Times New Roman" w:cs="Times New Roman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rPr>
          <w:trHeight w:val="828"/>
        </w:trPr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«Содействие развитию малого и среднего предпринимательства»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1,600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1,600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2,400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15520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96298">
              <w:rPr>
                <w:rFonts w:ascii="Times New Roman" w:hAnsi="Times New Roman" w:cs="Times New Roman"/>
                <w:b/>
              </w:rPr>
              <w:t>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E41D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начинающим собственный бизнес на возмещение затрат, связанных с государственной регистрацией предпринимательской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hd w:val="clear" w:color="auto" w:fill="FF00FF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  <w:bCs/>
              </w:rPr>
              <w:t>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Тимский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район»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15520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96298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E41D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поселений </w:t>
            </w:r>
            <w:proofErr w:type="spellStart"/>
            <w:r>
              <w:rPr>
                <w:rFonts w:ascii="Times New Roman" w:hAnsi="Times New Roman" w:cs="Times New Roman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298" w:rsidTr="00A96298"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96298" w:rsidRDefault="00A9629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75A4D" w:rsidRDefault="00475A4D">
      <w:pPr>
        <w:rPr>
          <w:sz w:val="28"/>
          <w:szCs w:val="28"/>
        </w:rPr>
      </w:pPr>
    </w:p>
    <w:sectPr w:rsidR="00475A4D" w:rsidSect="00475A4D">
      <w:headerReference w:type="default" r:id="rId15"/>
      <w:pgSz w:w="16838" w:h="11906" w:orient="landscape"/>
      <w:pgMar w:top="992" w:right="1134" w:bottom="851" w:left="1134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D1D" w:rsidRDefault="00916D1D" w:rsidP="00475A4D">
      <w:pPr>
        <w:spacing w:line="240" w:lineRule="auto"/>
      </w:pPr>
      <w:r>
        <w:separator/>
      </w:r>
    </w:p>
  </w:endnote>
  <w:endnote w:type="continuationSeparator" w:id="1">
    <w:p w:rsidR="00916D1D" w:rsidRDefault="00916D1D" w:rsidP="00475A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D1D" w:rsidRDefault="00916D1D" w:rsidP="00475A4D">
      <w:pPr>
        <w:spacing w:line="240" w:lineRule="auto"/>
      </w:pPr>
      <w:r>
        <w:separator/>
      </w:r>
    </w:p>
  </w:footnote>
  <w:footnote w:type="continuationSeparator" w:id="1">
    <w:p w:rsidR="00916D1D" w:rsidRDefault="00916D1D" w:rsidP="00475A4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D1D" w:rsidRDefault="00916D1D">
    <w:pPr>
      <w:pStyle w:val="Header"/>
    </w:pPr>
    <w:r>
      <w:pict>
        <v:shape id="Врезка1" o:spid="_x0000_s1025" style="position:absolute;left:0;text-align:left;margin-left:0;margin-top:-1879.1pt;width:6227.95pt;height:1879.1pt;z-index:251657728;mso-wrap-style:none;mso-position-horizontal:center;mso-position-horizontal-relative:margin;v-text-anchor:middle" coordsize="219710,66294" path="m23101,757l,757,,,23101,r,757e" filled="f" stroked="f" strokecolor="#3465a4">
          <v:fill o:detectmouseclick="t"/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D1D" w:rsidRDefault="00916D1D">
    <w:pPr>
      <w:pStyle w:val="Header"/>
      <w:jc w:val="center"/>
    </w:pPr>
    <w:fldSimple w:instr="PAGE">
      <w:r>
        <w:rPr>
          <w:noProof/>
        </w:rPr>
        <w:t>48</w:t>
      </w:r>
    </w:fldSimple>
  </w:p>
  <w:p w:rsidR="00916D1D" w:rsidRDefault="00916D1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D1D" w:rsidRDefault="00916D1D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D1D" w:rsidRDefault="00916D1D">
    <w:pPr>
      <w:pStyle w:val="Header"/>
      <w:jc w:val="center"/>
    </w:pPr>
    <w:fldSimple w:instr="PAGE">
      <w:r w:rsidR="0015520B">
        <w:rPr>
          <w:noProof/>
        </w:rPr>
        <w:t>57</w:t>
      </w:r>
    </w:fldSimple>
  </w:p>
  <w:p w:rsidR="00916D1D" w:rsidRDefault="00916D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63D3"/>
    <w:multiLevelType w:val="multilevel"/>
    <w:tmpl w:val="AFA4BEBC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3B05BA6"/>
    <w:multiLevelType w:val="multilevel"/>
    <w:tmpl w:val="2618C4D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62621B4A"/>
    <w:multiLevelType w:val="multilevel"/>
    <w:tmpl w:val="1BE8DEE6"/>
    <w:lvl w:ilvl="0">
      <w:numFmt w:val="decimal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3">
    <w:nsid w:val="65AD60F7"/>
    <w:multiLevelType w:val="multilevel"/>
    <w:tmpl w:val="52388E9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6D634A8A"/>
    <w:multiLevelType w:val="multilevel"/>
    <w:tmpl w:val="8FA08998"/>
    <w:lvl w:ilvl="0">
      <w:start w:val="3"/>
      <w:numFmt w:val="decimal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3" w:hanging="180"/>
      </w:pPr>
    </w:lvl>
  </w:abstractNum>
  <w:abstractNum w:abstractNumId="5">
    <w:nsid w:val="792F5E60"/>
    <w:multiLevelType w:val="multilevel"/>
    <w:tmpl w:val="B5FAA9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7ABB3777"/>
    <w:multiLevelType w:val="multilevel"/>
    <w:tmpl w:val="16227D14"/>
    <w:lvl w:ilvl="0">
      <w:start w:val="2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11" w:hanging="21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autoHyphenation/>
  <w:doNotHyphenateCap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75A4D"/>
    <w:rsid w:val="00032464"/>
    <w:rsid w:val="000F603E"/>
    <w:rsid w:val="00131E8A"/>
    <w:rsid w:val="001348DE"/>
    <w:rsid w:val="0015520B"/>
    <w:rsid w:val="001613BE"/>
    <w:rsid w:val="001A7CC8"/>
    <w:rsid w:val="001D3BA4"/>
    <w:rsid w:val="00221085"/>
    <w:rsid w:val="002439B1"/>
    <w:rsid w:val="002D3B37"/>
    <w:rsid w:val="003368A1"/>
    <w:rsid w:val="003643F7"/>
    <w:rsid w:val="00365A51"/>
    <w:rsid w:val="003D0B0E"/>
    <w:rsid w:val="00454445"/>
    <w:rsid w:val="00472332"/>
    <w:rsid w:val="00475A4D"/>
    <w:rsid w:val="004A01DA"/>
    <w:rsid w:val="0052592D"/>
    <w:rsid w:val="00550B14"/>
    <w:rsid w:val="00582A4F"/>
    <w:rsid w:val="0059538E"/>
    <w:rsid w:val="006B1DB2"/>
    <w:rsid w:val="00704DD8"/>
    <w:rsid w:val="007C4D9C"/>
    <w:rsid w:val="008214DF"/>
    <w:rsid w:val="008D7EE5"/>
    <w:rsid w:val="00916D1D"/>
    <w:rsid w:val="009B021E"/>
    <w:rsid w:val="00A47D7B"/>
    <w:rsid w:val="00A838CD"/>
    <w:rsid w:val="00A96298"/>
    <w:rsid w:val="00AA4880"/>
    <w:rsid w:val="00AE465C"/>
    <w:rsid w:val="00C60294"/>
    <w:rsid w:val="00DD0568"/>
    <w:rsid w:val="00E32DE4"/>
    <w:rsid w:val="00E41BC1"/>
    <w:rsid w:val="00E41DB6"/>
    <w:rsid w:val="00E8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6690"/>
    <w:pPr>
      <w:spacing w:line="360" w:lineRule="auto"/>
      <w:ind w:firstLine="720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"/>
    <w:uiPriority w:val="99"/>
    <w:qFormat/>
    <w:rsid w:val="00786690"/>
    <w:pPr>
      <w:keepNext/>
      <w:spacing w:line="240" w:lineRule="auto"/>
      <w:ind w:firstLine="0"/>
      <w:jc w:val="center"/>
      <w:outlineLvl w:val="0"/>
    </w:pPr>
    <w:rPr>
      <w:rFonts w:eastAsia="Calibri"/>
      <w:sz w:val="28"/>
      <w:szCs w:val="28"/>
      <w:lang w:eastAsia="ru-RU"/>
    </w:rPr>
  </w:style>
  <w:style w:type="paragraph" w:customStyle="1" w:styleId="Heading2">
    <w:name w:val="Heading 2"/>
    <w:basedOn w:val="a"/>
    <w:link w:val="Heading2"/>
    <w:uiPriority w:val="99"/>
    <w:qFormat/>
    <w:rsid w:val="00786690"/>
    <w:pPr>
      <w:spacing w:beforeAutospacing="1" w:afterAutospacing="1" w:line="240" w:lineRule="auto"/>
      <w:ind w:firstLine="0"/>
      <w:jc w:val="left"/>
      <w:outlineLvl w:val="1"/>
    </w:pPr>
    <w:rPr>
      <w:rFonts w:ascii="Calibri" w:eastAsia="Calibri" w:hAnsi="Calibri" w:cs="Calibri"/>
      <w:b/>
      <w:bCs/>
      <w:sz w:val="36"/>
      <w:szCs w:val="36"/>
      <w:lang w:eastAsia="ru-RU"/>
    </w:rPr>
  </w:style>
  <w:style w:type="paragraph" w:customStyle="1" w:styleId="Heading5">
    <w:name w:val="Heading 5"/>
    <w:basedOn w:val="a"/>
    <w:next w:val="a"/>
    <w:link w:val="Heading5"/>
    <w:uiPriority w:val="99"/>
    <w:qFormat/>
    <w:locked/>
    <w:rsid w:val="00136DC2"/>
    <w:pPr>
      <w:spacing w:before="240" w:after="60"/>
      <w:outlineLvl w:val="4"/>
    </w:pPr>
    <w:rPr>
      <w:rFonts w:ascii="Calibri" w:eastAsia="Calibri" w:hAnsi="Calibri" w:cs="Calibri"/>
      <w:b/>
      <w:bCs/>
      <w:i/>
      <w:iCs/>
    </w:rPr>
  </w:style>
  <w:style w:type="paragraph" w:customStyle="1" w:styleId="Heading8">
    <w:name w:val="Heading 8"/>
    <w:basedOn w:val="a"/>
    <w:next w:val="a"/>
    <w:link w:val="Heading8"/>
    <w:uiPriority w:val="99"/>
    <w:qFormat/>
    <w:locked/>
    <w:rsid w:val="008072EA"/>
    <w:pPr>
      <w:spacing w:before="240" w:after="60"/>
      <w:outlineLvl w:val="7"/>
    </w:pPr>
    <w:rPr>
      <w:rFonts w:ascii="Calibri" w:eastAsia="Calibri" w:hAnsi="Calibri" w:cs="Calibri"/>
      <w:i/>
      <w:iCs/>
      <w:sz w:val="24"/>
      <w:szCs w:val="24"/>
    </w:rPr>
  </w:style>
  <w:style w:type="character" w:customStyle="1" w:styleId="1">
    <w:name w:val="Заголовок 1 Знак"/>
    <w:basedOn w:val="a0"/>
    <w:uiPriority w:val="99"/>
    <w:qFormat/>
    <w:locked/>
    <w:rsid w:val="0078669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2 Знак"/>
    <w:basedOn w:val="a0"/>
    <w:link w:val="20"/>
    <w:uiPriority w:val="99"/>
    <w:qFormat/>
    <w:locked/>
    <w:rsid w:val="00786690"/>
    <w:rPr>
      <w:rFonts w:ascii="Calibri" w:hAnsi="Calibri" w:cs="Calibri"/>
      <w:b/>
      <w:bCs/>
      <w:sz w:val="36"/>
      <w:szCs w:val="36"/>
      <w:lang w:eastAsia="ru-RU"/>
    </w:rPr>
  </w:style>
  <w:style w:type="character" w:customStyle="1" w:styleId="5">
    <w:name w:val="Заголовок 5 Знак"/>
    <w:basedOn w:val="a0"/>
    <w:uiPriority w:val="99"/>
    <w:semiHidden/>
    <w:qFormat/>
    <w:locked/>
    <w:rsid w:val="00136DC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8">
    <w:name w:val="Заголовок 8 Знак"/>
    <w:basedOn w:val="a0"/>
    <w:uiPriority w:val="99"/>
    <w:semiHidden/>
    <w:qFormat/>
    <w:locked/>
    <w:rsid w:val="008072EA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PointChar">
    <w:name w:val="Point Char"/>
    <w:link w:val="Point"/>
    <w:uiPriority w:val="99"/>
    <w:qFormat/>
    <w:locked/>
    <w:rsid w:val="00786690"/>
    <w:rPr>
      <w:rFonts w:ascii="Calibri" w:hAnsi="Calibri" w:cs="Calibri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1"/>
    <w:uiPriority w:val="99"/>
    <w:qFormat/>
    <w:locked/>
    <w:rsid w:val="0078669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3">
    <w:name w:val="Текст Знак"/>
    <w:basedOn w:val="a0"/>
    <w:uiPriority w:val="99"/>
    <w:qFormat/>
    <w:locked/>
    <w:rsid w:val="00786690"/>
    <w:rPr>
      <w:rFonts w:ascii="Courier New" w:hAnsi="Courier New" w:cs="Courier New"/>
      <w:sz w:val="24"/>
      <w:szCs w:val="24"/>
      <w:lang w:eastAsia="ru-RU"/>
    </w:rPr>
  </w:style>
  <w:style w:type="character" w:customStyle="1" w:styleId="a4">
    <w:name w:val="Текст сноски Знак"/>
    <w:basedOn w:val="a0"/>
    <w:uiPriority w:val="99"/>
    <w:semiHidden/>
    <w:qFormat/>
    <w:locked/>
    <w:rsid w:val="00786690"/>
    <w:rPr>
      <w:rFonts w:ascii="Calibri" w:hAnsi="Calibri" w:cs="Calibri"/>
      <w:sz w:val="20"/>
      <w:szCs w:val="20"/>
      <w:lang w:eastAsia="ru-RU"/>
    </w:rPr>
  </w:style>
  <w:style w:type="character" w:customStyle="1" w:styleId="a5">
    <w:name w:val="Привязка сноски"/>
    <w:rsid w:val="00176134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786690"/>
    <w:rPr>
      <w:vertAlign w:val="superscript"/>
    </w:rPr>
  </w:style>
  <w:style w:type="character" w:customStyle="1" w:styleId="FontStyle26">
    <w:name w:val="Font Style26"/>
    <w:uiPriority w:val="99"/>
    <w:qFormat/>
    <w:rsid w:val="00786690"/>
    <w:rPr>
      <w:rFonts w:ascii="Times New Roman" w:hAnsi="Times New Roman" w:cs="Times New Roman"/>
      <w:sz w:val="26"/>
      <w:szCs w:val="26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C55A1E"/>
    <w:rPr>
      <w:rFonts w:ascii="Tahoma" w:hAnsi="Tahoma" w:cs="Tahoma"/>
      <w:sz w:val="16"/>
      <w:szCs w:val="16"/>
    </w:rPr>
  </w:style>
  <w:style w:type="character" w:customStyle="1" w:styleId="a7">
    <w:name w:val="Название Знак"/>
    <w:basedOn w:val="a0"/>
    <w:uiPriority w:val="99"/>
    <w:qFormat/>
    <w:locked/>
    <w:rsid w:val="00CF37F5"/>
    <w:rPr>
      <w:rFonts w:ascii="Calibri" w:hAnsi="Calibri" w:cs="Calibri"/>
      <w:b/>
      <w:bCs/>
      <w:sz w:val="20"/>
      <w:szCs w:val="20"/>
      <w:lang w:eastAsia="ru-RU"/>
    </w:rPr>
  </w:style>
  <w:style w:type="character" w:styleId="a8">
    <w:name w:val="Emphasis"/>
    <w:basedOn w:val="a0"/>
    <w:uiPriority w:val="20"/>
    <w:qFormat/>
    <w:rsid w:val="008E401B"/>
    <w:rPr>
      <w:i/>
      <w:iCs/>
    </w:rPr>
  </w:style>
  <w:style w:type="character" w:customStyle="1" w:styleId="-">
    <w:name w:val="Интернет-ссылка"/>
    <w:basedOn w:val="a0"/>
    <w:uiPriority w:val="99"/>
    <w:rsid w:val="00BF1530"/>
    <w:rPr>
      <w:color w:val="0000FF"/>
      <w:u w:val="single"/>
    </w:rPr>
  </w:style>
  <w:style w:type="character" w:customStyle="1" w:styleId="a9">
    <w:name w:val="Основной текст Знак"/>
    <w:basedOn w:val="a0"/>
    <w:uiPriority w:val="99"/>
    <w:qFormat/>
    <w:locked/>
    <w:rsid w:val="00B76D6A"/>
    <w:rPr>
      <w:rFonts w:ascii="Times New Roman" w:hAnsi="Times New Roman" w:cs="Times New Roman"/>
      <w:sz w:val="26"/>
      <w:szCs w:val="26"/>
      <w:lang w:eastAsia="en-US"/>
    </w:rPr>
  </w:style>
  <w:style w:type="character" w:customStyle="1" w:styleId="aa">
    <w:name w:val="Основной текст с отступом Знак"/>
    <w:basedOn w:val="a0"/>
    <w:uiPriority w:val="99"/>
    <w:semiHidden/>
    <w:qFormat/>
    <w:locked/>
    <w:rsid w:val="004302D4"/>
    <w:rPr>
      <w:rFonts w:ascii="Times New Roman" w:hAnsi="Times New Roman" w:cs="Times New Roman"/>
      <w:sz w:val="26"/>
      <w:szCs w:val="26"/>
      <w:lang w:eastAsia="en-US"/>
    </w:rPr>
  </w:style>
  <w:style w:type="character" w:customStyle="1" w:styleId="ab">
    <w:name w:val="Верхний колонтитул Знак"/>
    <w:basedOn w:val="a0"/>
    <w:uiPriority w:val="99"/>
    <w:qFormat/>
    <w:locked/>
    <w:rsid w:val="00DE061C"/>
    <w:rPr>
      <w:rFonts w:ascii="Times New Roman" w:hAnsi="Times New Roman" w:cs="Times New Roman"/>
      <w:sz w:val="26"/>
      <w:szCs w:val="26"/>
      <w:lang w:eastAsia="en-US"/>
    </w:rPr>
  </w:style>
  <w:style w:type="character" w:customStyle="1" w:styleId="ac">
    <w:name w:val="Нижний колонтитул Знак"/>
    <w:basedOn w:val="a0"/>
    <w:uiPriority w:val="99"/>
    <w:qFormat/>
    <w:locked/>
    <w:rsid w:val="00DE061C"/>
    <w:rPr>
      <w:rFonts w:ascii="Times New Roman" w:hAnsi="Times New Roman" w:cs="Times New Roman"/>
      <w:sz w:val="26"/>
      <w:szCs w:val="26"/>
      <w:lang w:eastAsia="en-US"/>
    </w:rPr>
  </w:style>
  <w:style w:type="character" w:customStyle="1" w:styleId="FontStyle31">
    <w:name w:val="Font Style31"/>
    <w:uiPriority w:val="99"/>
    <w:qFormat/>
    <w:rsid w:val="00293DC2"/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2 Знак"/>
    <w:basedOn w:val="a0"/>
    <w:link w:val="22"/>
    <w:uiPriority w:val="99"/>
    <w:qFormat/>
    <w:locked/>
    <w:rsid w:val="00A537B8"/>
    <w:rPr>
      <w:rFonts w:ascii="Times New Roman" w:hAnsi="Times New Roman" w:cs="Times New Roman"/>
      <w:sz w:val="26"/>
      <w:szCs w:val="26"/>
      <w:lang w:eastAsia="en-US"/>
    </w:rPr>
  </w:style>
  <w:style w:type="character" w:customStyle="1" w:styleId="3">
    <w:name w:val="Основной текст 3 Знак"/>
    <w:basedOn w:val="a0"/>
    <w:link w:val="3"/>
    <w:uiPriority w:val="99"/>
    <w:qFormat/>
    <w:locked/>
    <w:rsid w:val="008072EA"/>
    <w:rPr>
      <w:rFonts w:ascii="Times New Roman" w:hAnsi="Times New Roman" w:cs="Times New Roman"/>
      <w:sz w:val="16"/>
      <w:szCs w:val="16"/>
      <w:lang w:eastAsia="en-US"/>
    </w:rPr>
  </w:style>
  <w:style w:type="character" w:styleId="ad">
    <w:name w:val="page number"/>
    <w:basedOn w:val="a0"/>
    <w:uiPriority w:val="99"/>
    <w:qFormat/>
    <w:rsid w:val="005D306B"/>
  </w:style>
  <w:style w:type="character" w:customStyle="1" w:styleId="10">
    <w:name w:val="Замещающий текст1"/>
    <w:basedOn w:val="a0"/>
    <w:uiPriority w:val="99"/>
    <w:semiHidden/>
    <w:qFormat/>
    <w:rsid w:val="002517BC"/>
    <w:rPr>
      <w:color w:val="808080"/>
    </w:rPr>
  </w:style>
  <w:style w:type="character" w:styleId="ae">
    <w:name w:val="Placeholder Text"/>
    <w:basedOn w:val="a0"/>
    <w:uiPriority w:val="99"/>
    <w:semiHidden/>
    <w:qFormat/>
    <w:rsid w:val="00C21B82"/>
    <w:rPr>
      <w:color w:val="808080"/>
    </w:rPr>
  </w:style>
  <w:style w:type="paragraph" w:customStyle="1" w:styleId="af">
    <w:name w:val="Заголовок"/>
    <w:basedOn w:val="a"/>
    <w:next w:val="af0"/>
    <w:qFormat/>
    <w:rsid w:val="0017613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uiPriority w:val="99"/>
    <w:semiHidden/>
    <w:rsid w:val="00B76D6A"/>
    <w:pPr>
      <w:spacing w:after="120"/>
    </w:pPr>
  </w:style>
  <w:style w:type="paragraph" w:styleId="af1">
    <w:name w:val="List"/>
    <w:basedOn w:val="af0"/>
    <w:rsid w:val="00176134"/>
    <w:rPr>
      <w:rFonts w:cs="Arial"/>
    </w:rPr>
  </w:style>
  <w:style w:type="paragraph" w:customStyle="1" w:styleId="Caption">
    <w:name w:val="Caption"/>
    <w:basedOn w:val="a"/>
    <w:qFormat/>
    <w:rsid w:val="0017613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rsid w:val="00176134"/>
    <w:pPr>
      <w:suppressLineNumbers/>
    </w:pPr>
    <w:rPr>
      <w:rFonts w:cs="Arial"/>
    </w:rPr>
  </w:style>
  <w:style w:type="paragraph" w:customStyle="1" w:styleId="11">
    <w:name w:val="Абзац списка1"/>
    <w:basedOn w:val="a"/>
    <w:uiPriority w:val="99"/>
    <w:qFormat/>
    <w:rsid w:val="00786690"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</w:rPr>
  </w:style>
  <w:style w:type="paragraph" w:customStyle="1" w:styleId="Point">
    <w:name w:val="Point"/>
    <w:basedOn w:val="a"/>
    <w:link w:val="PointChar"/>
    <w:uiPriority w:val="99"/>
    <w:qFormat/>
    <w:rsid w:val="00786690"/>
    <w:pPr>
      <w:spacing w:before="120" w:line="288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ConsPlusNormal">
    <w:name w:val="ConsPlusNormal"/>
    <w:qFormat/>
    <w:rsid w:val="00786690"/>
    <w:pPr>
      <w:ind w:firstLine="720"/>
    </w:pPr>
    <w:rPr>
      <w:rFonts w:ascii="Arial" w:hAnsi="Arial" w:cs="Arial"/>
      <w:sz w:val="20"/>
      <w:szCs w:val="20"/>
    </w:rPr>
  </w:style>
  <w:style w:type="paragraph" w:styleId="23">
    <w:name w:val="Body Text Indent 2"/>
    <w:basedOn w:val="a"/>
    <w:uiPriority w:val="99"/>
    <w:qFormat/>
    <w:rsid w:val="00786690"/>
    <w:pPr>
      <w:spacing w:after="120" w:line="480" w:lineRule="auto"/>
      <w:ind w:left="283" w:firstLine="0"/>
      <w:jc w:val="left"/>
    </w:pPr>
    <w:rPr>
      <w:rFonts w:eastAsia="Calibri"/>
      <w:sz w:val="24"/>
      <w:szCs w:val="24"/>
      <w:lang w:eastAsia="ru-RU"/>
    </w:rPr>
  </w:style>
  <w:style w:type="paragraph" w:styleId="af3">
    <w:name w:val="Plain Text"/>
    <w:basedOn w:val="a"/>
    <w:uiPriority w:val="99"/>
    <w:qFormat/>
    <w:rsid w:val="00786690"/>
    <w:pPr>
      <w:tabs>
        <w:tab w:val="left" w:pos="1571"/>
      </w:tabs>
      <w:spacing w:line="240" w:lineRule="auto"/>
      <w:ind w:firstLine="851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FootnoteText">
    <w:name w:val="Footnote Text"/>
    <w:basedOn w:val="a"/>
    <w:uiPriority w:val="99"/>
    <w:semiHidden/>
    <w:rsid w:val="00786690"/>
    <w:pPr>
      <w:spacing w:line="240" w:lineRule="auto"/>
      <w:ind w:firstLine="709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12">
    <w:name w:val="Абзац списка12"/>
    <w:basedOn w:val="a"/>
    <w:uiPriority w:val="99"/>
    <w:qFormat/>
    <w:rsid w:val="00786690"/>
    <w:pPr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uiPriority w:val="99"/>
    <w:qFormat/>
    <w:rsid w:val="00786690"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</w:rPr>
  </w:style>
  <w:style w:type="paragraph" w:styleId="af4">
    <w:name w:val="Balloon Text"/>
    <w:basedOn w:val="a"/>
    <w:uiPriority w:val="99"/>
    <w:semiHidden/>
    <w:qFormat/>
    <w:rsid w:val="00C55A1E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21">
    <w:name w:val="Абзац списка2"/>
    <w:basedOn w:val="a"/>
    <w:link w:val="20"/>
    <w:uiPriority w:val="99"/>
    <w:qFormat/>
    <w:rsid w:val="001E3979"/>
    <w:pPr>
      <w:ind w:left="720"/>
    </w:pPr>
  </w:style>
  <w:style w:type="paragraph" w:styleId="af5">
    <w:name w:val="Title"/>
    <w:basedOn w:val="a"/>
    <w:uiPriority w:val="99"/>
    <w:qFormat/>
    <w:rsid w:val="00CF37F5"/>
    <w:pPr>
      <w:spacing w:line="240" w:lineRule="auto"/>
      <w:ind w:firstLine="0"/>
      <w:jc w:val="center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af6">
    <w:name w:val="Обычный (титульный лист)"/>
    <w:basedOn w:val="a"/>
    <w:qFormat/>
    <w:rsid w:val="00AA6766"/>
    <w:pPr>
      <w:spacing w:before="120" w:line="240" w:lineRule="auto"/>
      <w:ind w:firstLine="0"/>
    </w:pPr>
    <w:rPr>
      <w:sz w:val="28"/>
      <w:szCs w:val="28"/>
      <w:lang w:eastAsia="ru-RU"/>
    </w:rPr>
  </w:style>
  <w:style w:type="paragraph" w:customStyle="1" w:styleId="af7">
    <w:name w:val="Обычный по правому краю (титульный лист)"/>
    <w:basedOn w:val="af6"/>
    <w:uiPriority w:val="99"/>
    <w:qFormat/>
    <w:rsid w:val="00AA6766"/>
    <w:pPr>
      <w:jc w:val="right"/>
    </w:pPr>
  </w:style>
  <w:style w:type="paragraph" w:customStyle="1" w:styleId="af8">
    <w:name w:val="Обычный (паспорт)"/>
    <w:basedOn w:val="a"/>
    <w:uiPriority w:val="99"/>
    <w:qFormat/>
    <w:rsid w:val="00E07883"/>
    <w:pPr>
      <w:spacing w:before="120" w:line="240" w:lineRule="auto"/>
      <w:ind w:firstLine="0"/>
    </w:pPr>
    <w:rPr>
      <w:sz w:val="28"/>
      <w:szCs w:val="28"/>
      <w:lang w:eastAsia="ru-RU"/>
    </w:rPr>
  </w:style>
  <w:style w:type="paragraph" w:customStyle="1" w:styleId="ConsPlusCell">
    <w:name w:val="ConsPlusCell"/>
    <w:qFormat/>
    <w:rsid w:val="00BF1530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af9">
    <w:name w:val="Текст документа"/>
    <w:basedOn w:val="a"/>
    <w:uiPriority w:val="99"/>
    <w:qFormat/>
    <w:rsid w:val="00BF1530"/>
    <w:pPr>
      <w:spacing w:after="60" w:line="276" w:lineRule="auto"/>
      <w:ind w:firstLine="567"/>
    </w:pPr>
    <w:rPr>
      <w:sz w:val="24"/>
      <w:szCs w:val="24"/>
      <w:lang w:eastAsia="ar-SA"/>
    </w:rPr>
  </w:style>
  <w:style w:type="paragraph" w:customStyle="1" w:styleId="13">
    <w:name w:val="Знак1"/>
    <w:basedOn w:val="a"/>
    <w:uiPriority w:val="99"/>
    <w:qFormat/>
    <w:rsid w:val="00D562EB"/>
    <w:pPr>
      <w:spacing w:beforeAutospacing="1" w:afterAutospacing="1" w:line="240" w:lineRule="auto"/>
      <w:ind w:firstLine="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14">
    <w:name w:val="1 Знак"/>
    <w:basedOn w:val="a"/>
    <w:uiPriority w:val="99"/>
    <w:qFormat/>
    <w:rsid w:val="004637B4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afa">
    <w:name w:val="Body Text Indent"/>
    <w:basedOn w:val="a"/>
    <w:uiPriority w:val="99"/>
    <w:semiHidden/>
    <w:rsid w:val="004302D4"/>
    <w:pPr>
      <w:spacing w:after="120"/>
      <w:ind w:left="283"/>
    </w:pPr>
  </w:style>
  <w:style w:type="paragraph" w:customStyle="1" w:styleId="afb">
    <w:name w:val="Колонтитул"/>
    <w:basedOn w:val="a"/>
    <w:qFormat/>
    <w:rsid w:val="00176134"/>
  </w:style>
  <w:style w:type="paragraph" w:customStyle="1" w:styleId="Header">
    <w:name w:val="Header"/>
    <w:basedOn w:val="a"/>
    <w:uiPriority w:val="99"/>
    <w:rsid w:val="00DE061C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uiPriority w:val="99"/>
    <w:rsid w:val="00DE061C"/>
    <w:pPr>
      <w:tabs>
        <w:tab w:val="center" w:pos="4677"/>
        <w:tab w:val="right" w:pos="9355"/>
      </w:tabs>
      <w:spacing w:line="240" w:lineRule="auto"/>
    </w:pPr>
  </w:style>
  <w:style w:type="paragraph" w:customStyle="1" w:styleId="Style14">
    <w:name w:val="Style14"/>
    <w:basedOn w:val="a"/>
    <w:uiPriority w:val="99"/>
    <w:qFormat/>
    <w:rsid w:val="00293DC2"/>
    <w:pPr>
      <w:widowControl w:val="0"/>
      <w:spacing w:line="274" w:lineRule="exact"/>
      <w:ind w:firstLine="653"/>
      <w:jc w:val="left"/>
    </w:pPr>
    <w:rPr>
      <w:sz w:val="24"/>
      <w:szCs w:val="24"/>
      <w:lang w:eastAsia="ru-RU"/>
    </w:rPr>
  </w:style>
  <w:style w:type="paragraph" w:styleId="24">
    <w:name w:val="Body Text 2"/>
    <w:basedOn w:val="a"/>
    <w:uiPriority w:val="99"/>
    <w:qFormat/>
    <w:rsid w:val="00A537B8"/>
    <w:pPr>
      <w:spacing w:after="120" w:line="480" w:lineRule="auto"/>
    </w:pPr>
  </w:style>
  <w:style w:type="paragraph" w:styleId="30">
    <w:name w:val="Body Text 3"/>
    <w:basedOn w:val="a"/>
    <w:uiPriority w:val="99"/>
    <w:qFormat/>
    <w:rsid w:val="008072EA"/>
    <w:pPr>
      <w:spacing w:after="120"/>
    </w:pPr>
    <w:rPr>
      <w:sz w:val="16"/>
      <w:szCs w:val="16"/>
    </w:rPr>
  </w:style>
  <w:style w:type="paragraph" w:customStyle="1" w:styleId="210">
    <w:name w:val="Основной текст 21"/>
    <w:basedOn w:val="a"/>
    <w:uiPriority w:val="99"/>
    <w:qFormat/>
    <w:rsid w:val="00683B00"/>
    <w:pPr>
      <w:spacing w:line="240" w:lineRule="auto"/>
      <w:ind w:firstLine="851"/>
    </w:pPr>
    <w:rPr>
      <w:rFonts w:eastAsia="Calibri"/>
      <w:sz w:val="28"/>
      <w:szCs w:val="28"/>
      <w:lang w:eastAsia="ru-RU"/>
    </w:rPr>
  </w:style>
  <w:style w:type="paragraph" w:customStyle="1" w:styleId="31">
    <w:name w:val="Абзац списка3"/>
    <w:basedOn w:val="a"/>
    <w:uiPriority w:val="99"/>
    <w:qFormat/>
    <w:rsid w:val="00106BB1"/>
    <w:pPr>
      <w:ind w:left="720"/>
    </w:pPr>
    <w:rPr>
      <w:rFonts w:eastAsia="Calibri"/>
    </w:rPr>
  </w:style>
  <w:style w:type="paragraph" w:styleId="afc">
    <w:name w:val="Normal (Web)"/>
    <w:basedOn w:val="a"/>
    <w:uiPriority w:val="99"/>
    <w:qFormat/>
    <w:rsid w:val="00B37118"/>
    <w:pPr>
      <w:spacing w:beforeAutospacing="1" w:afterAutospacing="1" w:line="240" w:lineRule="auto"/>
      <w:ind w:firstLine="0"/>
      <w:jc w:val="left"/>
    </w:pPr>
    <w:rPr>
      <w:rFonts w:eastAsia="Calibri"/>
      <w:sz w:val="24"/>
      <w:szCs w:val="24"/>
      <w:lang w:eastAsia="ru-RU"/>
    </w:rPr>
  </w:style>
  <w:style w:type="paragraph" w:customStyle="1" w:styleId="afd">
    <w:name w:val="Знак Знак Знак Знак Знак Знак Знак Знак Знак Знак Знак"/>
    <w:basedOn w:val="a"/>
    <w:uiPriority w:val="99"/>
    <w:qFormat/>
    <w:rsid w:val="00BE5118"/>
    <w:pPr>
      <w:spacing w:beforeAutospacing="1" w:afterAutospacing="1" w:line="240" w:lineRule="auto"/>
      <w:ind w:firstLine="0"/>
      <w:jc w:val="left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afe">
    <w:name w:val="Знак Знак Знак Знак Знак Знак Знак Знак Знак Знак Знак Знак Знак Знак Знак Знак Знак Знак"/>
    <w:basedOn w:val="a"/>
    <w:uiPriority w:val="99"/>
    <w:qFormat/>
    <w:rsid w:val="001F23D5"/>
    <w:pPr>
      <w:spacing w:beforeAutospacing="1" w:afterAutospacing="1" w:line="240" w:lineRule="auto"/>
      <w:ind w:firstLine="0"/>
      <w:jc w:val="left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qFormat/>
    <w:rsid w:val="00CA5AE8"/>
    <w:rPr>
      <w:rFonts w:ascii="Courier New" w:eastAsia="Times New Roman" w:hAnsi="Courier New" w:cs="Courier New"/>
      <w:sz w:val="20"/>
      <w:szCs w:val="20"/>
      <w:lang w:eastAsia="en-US"/>
    </w:rPr>
  </w:style>
  <w:style w:type="paragraph" w:styleId="aff">
    <w:name w:val="List Paragraph"/>
    <w:basedOn w:val="a"/>
    <w:uiPriority w:val="34"/>
    <w:qFormat/>
    <w:rsid w:val="00C869F1"/>
    <w:pPr>
      <w:ind w:left="720"/>
      <w:contextualSpacing/>
    </w:pPr>
  </w:style>
  <w:style w:type="paragraph" w:customStyle="1" w:styleId="consplusnormal0">
    <w:name w:val="consplusnormal"/>
    <w:basedOn w:val="a"/>
    <w:qFormat/>
    <w:rsid w:val="005A7063"/>
    <w:pPr>
      <w:spacing w:beforeAutospacing="1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msonormalbullet2gif">
    <w:name w:val="msonormalbullet2.gif"/>
    <w:basedOn w:val="a"/>
    <w:qFormat/>
    <w:rsid w:val="0074605C"/>
    <w:pPr>
      <w:spacing w:beforeAutospacing="1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aff0">
    <w:name w:val="Содержимое врезки"/>
    <w:basedOn w:val="a"/>
    <w:qFormat/>
    <w:rsid w:val="00176134"/>
  </w:style>
  <w:style w:type="table" w:styleId="aff1">
    <w:name w:val="Table Grid"/>
    <w:basedOn w:val="a1"/>
    <w:uiPriority w:val="99"/>
    <w:rsid w:val="00C55A1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tim@mail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://base.garant.ru/19436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94365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84D74-0D0B-4842-BB11-8DB79F10E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2410</TotalTime>
  <Pages>57</Pages>
  <Words>15194</Words>
  <Characters>86609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econom</Company>
  <LinksUpToDate>false</LinksUpToDate>
  <CharactersWithSpaces>101600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Псурцева</dc:creator>
  <dc:description/>
  <cp:lastModifiedBy>User</cp:lastModifiedBy>
  <cp:revision>221</cp:revision>
  <cp:lastPrinted>2019-12-13T12:16:00Z</cp:lastPrinted>
  <dcterms:created xsi:type="dcterms:W3CDTF">2014-10-29T09:16:00Z</dcterms:created>
  <dcterms:modified xsi:type="dcterms:W3CDTF">2024-03-15T07:47:00Z</dcterms:modified>
  <dc:language>ru-RU</dc:language>
</cp:coreProperties>
</file>